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1F48A" w14:textId="454EBD29" w:rsidR="003C4D65" w:rsidRPr="005C02B7" w:rsidRDefault="003C4D65" w:rsidP="003C4D65">
      <w:pPr>
        <w:pStyle w:val="3GPPHeader"/>
        <w:spacing w:after="60"/>
        <w:rPr>
          <w:color w:val="000000" w:themeColor="text1"/>
          <w:sz w:val="32"/>
          <w:szCs w:val="32"/>
          <w:highlight w:val="yellow"/>
        </w:rPr>
      </w:pPr>
      <w:bookmarkStart w:id="0" w:name="_Hlk485401214"/>
      <w:r w:rsidRPr="005C02B7">
        <w:rPr>
          <w:color w:val="000000" w:themeColor="text1"/>
        </w:rPr>
        <w:t>3GPP TSG-RAN WG2 #104</w:t>
      </w:r>
      <w:r w:rsidRPr="005C02B7">
        <w:rPr>
          <w:color w:val="000000" w:themeColor="text1"/>
        </w:rPr>
        <w:tab/>
      </w:r>
      <w:r w:rsidRPr="005C02B7">
        <w:rPr>
          <w:color w:val="000000" w:themeColor="text1"/>
          <w:sz w:val="32"/>
          <w:szCs w:val="32"/>
        </w:rPr>
        <w:t>R2-</w:t>
      </w:r>
      <w:r w:rsidR="00AD1376" w:rsidRPr="00AD1376">
        <w:t xml:space="preserve"> </w:t>
      </w:r>
      <w:r w:rsidR="00AD1376" w:rsidRPr="00AD1376">
        <w:rPr>
          <w:color w:val="000000" w:themeColor="text1"/>
          <w:sz w:val="32"/>
          <w:szCs w:val="32"/>
        </w:rPr>
        <w:t>181725</w:t>
      </w:r>
      <w:r w:rsidR="00AD1376">
        <w:rPr>
          <w:color w:val="000000" w:themeColor="text1"/>
          <w:sz w:val="32"/>
          <w:szCs w:val="32"/>
        </w:rPr>
        <w:t>2</w:t>
      </w:r>
    </w:p>
    <w:p w14:paraId="22FEF161" w14:textId="77777777" w:rsidR="003C4D65" w:rsidRPr="005C02B7" w:rsidRDefault="003C4D65" w:rsidP="003C4D65">
      <w:pPr>
        <w:pStyle w:val="3GPPHeader"/>
        <w:rPr>
          <w:color w:val="000000" w:themeColor="text1"/>
        </w:rPr>
      </w:pPr>
      <w:r w:rsidRPr="005C02B7">
        <w:rPr>
          <w:color w:val="000000" w:themeColor="text1"/>
        </w:rPr>
        <w:t>Spokane, United States, 12th – 16th Nov 2018</w:t>
      </w:r>
      <w:r w:rsidRPr="005C02B7">
        <w:rPr>
          <w:color w:val="000000" w:themeColor="text1"/>
          <w:szCs w:val="24"/>
        </w:rPr>
        <w:tab/>
      </w:r>
      <w:bookmarkEnd w:id="0"/>
    </w:p>
    <w:p w14:paraId="297EE644" w14:textId="77777777" w:rsidR="003C4D65" w:rsidRPr="005C02B7" w:rsidRDefault="003C4D65" w:rsidP="003C4D65">
      <w:pPr>
        <w:pStyle w:val="3GPPHeader"/>
        <w:rPr>
          <w:color w:val="000000" w:themeColor="text1"/>
        </w:rPr>
      </w:pPr>
    </w:p>
    <w:p w14:paraId="045488E3" w14:textId="057187B1" w:rsidR="003C4D65" w:rsidRPr="005C02B7" w:rsidRDefault="003C4D65" w:rsidP="003C4D65">
      <w:pPr>
        <w:pStyle w:val="3GPPHeader"/>
        <w:rPr>
          <w:color w:val="000000" w:themeColor="text1"/>
          <w:sz w:val="22"/>
          <w:szCs w:val="22"/>
          <w:lang w:val="en-US"/>
        </w:rPr>
      </w:pPr>
      <w:r w:rsidRPr="005C02B7">
        <w:rPr>
          <w:color w:val="000000" w:themeColor="text1"/>
          <w:sz w:val="22"/>
          <w:szCs w:val="22"/>
          <w:lang w:val="en-US"/>
        </w:rPr>
        <w:t>Agenda Item:</w:t>
      </w:r>
      <w:r w:rsidRPr="005C02B7">
        <w:rPr>
          <w:color w:val="000000" w:themeColor="text1"/>
          <w:sz w:val="22"/>
          <w:szCs w:val="22"/>
          <w:lang w:val="en-US"/>
        </w:rPr>
        <w:tab/>
        <w:t>11.7.</w:t>
      </w:r>
      <w:r w:rsidR="001271D9" w:rsidRPr="005C02B7">
        <w:rPr>
          <w:color w:val="000000" w:themeColor="text1"/>
          <w:sz w:val="22"/>
          <w:szCs w:val="22"/>
          <w:lang w:val="en-US"/>
        </w:rPr>
        <w:t>4</w:t>
      </w:r>
      <w:r w:rsidRPr="005C02B7">
        <w:rPr>
          <w:color w:val="000000" w:themeColor="text1"/>
          <w:sz w:val="22"/>
          <w:szCs w:val="22"/>
          <w:lang w:val="en-US"/>
        </w:rPr>
        <w:t xml:space="preserve">   </w:t>
      </w:r>
    </w:p>
    <w:p w14:paraId="3A141933"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Source:</w:t>
      </w:r>
      <w:r w:rsidRPr="005C02B7">
        <w:rPr>
          <w:color w:val="000000" w:themeColor="text1"/>
          <w:sz w:val="22"/>
          <w:szCs w:val="22"/>
        </w:rPr>
        <w:tab/>
        <w:t>OPPO</w:t>
      </w:r>
    </w:p>
    <w:p w14:paraId="30177DDD" w14:textId="5BC7E941" w:rsidR="003C4D65" w:rsidRPr="005C02B7" w:rsidRDefault="003C4D65" w:rsidP="003C4D65">
      <w:pPr>
        <w:pStyle w:val="3GPPHeader"/>
        <w:rPr>
          <w:color w:val="000000" w:themeColor="text1"/>
          <w:sz w:val="22"/>
          <w:szCs w:val="22"/>
        </w:rPr>
      </w:pPr>
      <w:r w:rsidRPr="005C02B7">
        <w:rPr>
          <w:color w:val="000000" w:themeColor="text1"/>
          <w:sz w:val="22"/>
          <w:szCs w:val="22"/>
        </w:rPr>
        <w:t>Title:</w:t>
      </w:r>
      <w:r w:rsidRPr="005C02B7">
        <w:rPr>
          <w:color w:val="000000" w:themeColor="text1"/>
          <w:sz w:val="22"/>
          <w:szCs w:val="22"/>
        </w:rPr>
        <w:tab/>
        <w:t xml:space="preserve">Discussion on SA2 redundant transmission for URLLC </w:t>
      </w:r>
    </w:p>
    <w:p w14:paraId="104453F1"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Document for:</w:t>
      </w:r>
      <w:r w:rsidRPr="005C02B7">
        <w:rPr>
          <w:color w:val="000000" w:themeColor="text1"/>
          <w:sz w:val="22"/>
          <w:szCs w:val="22"/>
        </w:rPr>
        <w:tab/>
        <w:t>Discussion, Decision</w:t>
      </w:r>
    </w:p>
    <w:p w14:paraId="731A75E9" w14:textId="77777777" w:rsidR="00C167F5" w:rsidRPr="005C02B7" w:rsidRDefault="00C167F5" w:rsidP="00C167F5">
      <w:pPr>
        <w:rPr>
          <w:color w:val="000000" w:themeColor="text1"/>
        </w:rPr>
      </w:pPr>
      <w:bookmarkStart w:id="1" w:name="Source"/>
      <w:bookmarkStart w:id="2" w:name="DocumentFor"/>
      <w:bookmarkEnd w:id="1"/>
      <w:bookmarkEnd w:id="2"/>
    </w:p>
    <w:p w14:paraId="592A6D58"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sidRPr="005C02B7">
        <w:rPr>
          <w:color w:val="000000" w:themeColor="text1"/>
        </w:rPr>
        <w:t>Introduction</w:t>
      </w:r>
    </w:p>
    <w:p w14:paraId="7E90F464" w14:textId="7A373941" w:rsidR="00C167F5" w:rsidRPr="005C02B7" w:rsidRDefault="00C167F5" w:rsidP="00C167F5">
      <w:pPr>
        <w:pStyle w:val="a0"/>
        <w:spacing w:beforeLines="50" w:before="120"/>
        <w:rPr>
          <w:rFonts w:eastAsia="宋体"/>
          <w:color w:val="000000" w:themeColor="text1"/>
          <w:lang w:eastAsia="zh-CN"/>
        </w:rPr>
      </w:pPr>
      <w:r w:rsidRPr="005C02B7">
        <w:rPr>
          <w:rFonts w:eastAsia="宋体"/>
          <w:color w:val="000000" w:themeColor="text1"/>
          <w:lang w:eastAsia="zh-CN"/>
        </w:rPr>
        <w:t xml:space="preserve">To support higher reliability requirement of URLLC, redundant transmission in 5GS is introduced, potential solutions and architectures are captured in TR 23.725[1]. As mentioned in liaison [2], 6 solutions with RAN impact </w:t>
      </w:r>
      <w:r w:rsidR="002D13F4">
        <w:rPr>
          <w:rFonts w:eastAsia="宋体"/>
          <w:color w:val="000000" w:themeColor="text1"/>
          <w:lang w:eastAsia="zh-CN"/>
        </w:rPr>
        <w:t>question</w:t>
      </w:r>
      <w:r w:rsidR="00495118">
        <w:rPr>
          <w:rFonts w:eastAsia="宋体"/>
          <w:color w:val="000000" w:themeColor="text1"/>
          <w:lang w:eastAsia="zh-CN"/>
        </w:rPr>
        <w:t>s</w:t>
      </w:r>
      <w:r w:rsidRPr="005C02B7">
        <w:rPr>
          <w:rFonts w:eastAsia="宋体"/>
          <w:color w:val="000000" w:themeColor="text1"/>
          <w:lang w:eastAsia="zh-CN"/>
        </w:rPr>
        <w:t xml:space="preserve"> </w:t>
      </w:r>
      <w:r w:rsidR="000F0DD1">
        <w:rPr>
          <w:rFonts w:eastAsia="宋体"/>
          <w:color w:val="000000" w:themeColor="text1"/>
          <w:lang w:eastAsia="zh-CN"/>
        </w:rPr>
        <w:t>are</w:t>
      </w:r>
      <w:r w:rsidRPr="005C02B7">
        <w:rPr>
          <w:rFonts w:eastAsia="宋体"/>
          <w:color w:val="000000" w:themeColor="text1"/>
          <w:lang w:eastAsia="zh-CN"/>
        </w:rPr>
        <w:t xml:space="preserve"> included, and RAN1, RAN2, RAN3 is request to feedback the feasibilities and potential issues of the 6 solutions.</w:t>
      </w:r>
    </w:p>
    <w:p w14:paraId="19FC9059" w14:textId="011CAE65" w:rsidR="00C167F5" w:rsidRPr="005C02B7" w:rsidRDefault="00C167F5" w:rsidP="00C167F5">
      <w:pPr>
        <w:pStyle w:val="a0"/>
        <w:spacing w:beforeLines="50" w:before="120"/>
        <w:rPr>
          <w:rFonts w:eastAsia="宋体"/>
          <w:color w:val="000000" w:themeColor="text1"/>
          <w:lang w:eastAsia="zh-CN"/>
        </w:rPr>
      </w:pPr>
      <w:r w:rsidRPr="005C02B7">
        <w:rPr>
          <w:rFonts w:eastAsia="宋体" w:hint="eastAsia"/>
          <w:color w:val="000000" w:themeColor="text1"/>
          <w:lang w:eastAsia="zh-CN"/>
        </w:rPr>
        <w:t xml:space="preserve">In this contribution, we </w:t>
      </w:r>
      <w:r w:rsidR="000F0DD1" w:rsidRPr="000F0DD1">
        <w:rPr>
          <w:rFonts w:eastAsia="宋体"/>
          <w:color w:val="000000" w:themeColor="text1"/>
          <w:lang w:eastAsia="zh-CN"/>
        </w:rPr>
        <w:t>analyze the RAN2 impact for each question</w:t>
      </w:r>
      <w:r w:rsidRPr="005C02B7">
        <w:rPr>
          <w:rFonts w:eastAsia="宋体"/>
          <w:color w:val="000000" w:themeColor="text1"/>
          <w:lang w:eastAsia="zh-CN"/>
        </w:rPr>
        <w:t>.</w:t>
      </w:r>
    </w:p>
    <w:p w14:paraId="03691526"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bookmarkStart w:id="3" w:name="_Ref178064866"/>
      <w:r w:rsidRPr="005C02B7">
        <w:rPr>
          <w:color w:val="000000" w:themeColor="text1"/>
        </w:rPr>
        <w:t>Discussion</w:t>
      </w:r>
      <w:bookmarkEnd w:id="3"/>
    </w:p>
    <w:p w14:paraId="5C3EDA1A" w14:textId="04DEBD11" w:rsidR="00FC2E2B" w:rsidRPr="005C02B7" w:rsidRDefault="00FC2E2B" w:rsidP="00C167F5">
      <w:pPr>
        <w:pStyle w:val="a0"/>
        <w:rPr>
          <w:rFonts w:eastAsia="宋体"/>
          <w:color w:val="000000" w:themeColor="text1"/>
          <w:lang w:eastAsia="zh-CN"/>
        </w:rPr>
      </w:pPr>
      <w:r w:rsidRPr="005C02B7">
        <w:rPr>
          <w:rFonts w:eastAsia="宋体" w:hint="eastAsia"/>
          <w:color w:val="000000" w:themeColor="text1"/>
          <w:lang w:eastAsia="zh-CN"/>
        </w:rPr>
        <w:t xml:space="preserve">As mentioned in this LS, the main impact of each solution is captured </w:t>
      </w:r>
      <w:r w:rsidRPr="005C02B7">
        <w:rPr>
          <w:rFonts w:eastAsia="宋体"/>
          <w:color w:val="000000" w:themeColor="text1"/>
          <w:lang w:eastAsia="zh-CN"/>
        </w:rPr>
        <w:t>in the table below, and the questions are request for each solution: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7772"/>
      </w:tblGrid>
      <w:tr w:rsidR="005C02B7" w:rsidRPr="005C02B7" w14:paraId="1A785D19" w14:textId="77777777" w:rsidTr="00FC2E2B">
        <w:trPr>
          <w:trHeight w:val="411"/>
        </w:trPr>
        <w:tc>
          <w:tcPr>
            <w:tcW w:w="712" w:type="pct"/>
            <w:shd w:val="clear" w:color="auto" w:fill="auto"/>
            <w:tcMar>
              <w:left w:w="0" w:type="dxa"/>
              <w:right w:w="0" w:type="dxa"/>
            </w:tcMar>
          </w:tcPr>
          <w:p w14:paraId="5DE4E2DC" w14:textId="77777777" w:rsidR="00FC2E2B" w:rsidRPr="005C02B7" w:rsidRDefault="00FC2E2B" w:rsidP="006B7ACD">
            <w:pPr>
              <w:jc w:val="center"/>
              <w:rPr>
                <w:rFonts w:eastAsia="宋体"/>
                <w:color w:val="000000" w:themeColor="text1"/>
                <w:lang w:eastAsia="zh-CN"/>
              </w:rPr>
            </w:pPr>
            <w:r w:rsidRPr="005C02B7">
              <w:rPr>
                <w:rFonts w:eastAsia="宋体"/>
                <w:color w:val="000000" w:themeColor="text1"/>
                <w:lang w:eastAsia="zh-CN"/>
              </w:rPr>
              <w:t>Solution # in TR 23.725</w:t>
            </w:r>
          </w:p>
        </w:tc>
        <w:tc>
          <w:tcPr>
            <w:tcW w:w="4288" w:type="pct"/>
            <w:shd w:val="clear" w:color="auto" w:fill="auto"/>
            <w:tcMar>
              <w:left w:w="0" w:type="dxa"/>
              <w:right w:w="0" w:type="dxa"/>
            </w:tcMar>
          </w:tcPr>
          <w:p w14:paraId="30DFF2F5" w14:textId="77777777" w:rsidR="00FC2E2B" w:rsidRPr="005C02B7" w:rsidRDefault="00FC2E2B" w:rsidP="006B7ACD">
            <w:pPr>
              <w:jc w:val="center"/>
              <w:rPr>
                <w:rFonts w:eastAsia="宋体"/>
                <w:color w:val="000000" w:themeColor="text1"/>
                <w:lang w:eastAsia="zh-CN"/>
              </w:rPr>
            </w:pPr>
            <w:r w:rsidRPr="005C02B7">
              <w:rPr>
                <w:rFonts w:eastAsia="宋体"/>
                <w:color w:val="000000" w:themeColor="text1"/>
                <w:lang w:eastAsia="zh-CN"/>
              </w:rPr>
              <w:t>Impacts to RAN</w:t>
            </w:r>
          </w:p>
        </w:tc>
      </w:tr>
      <w:tr w:rsidR="005C02B7" w:rsidRPr="005C02B7" w14:paraId="75AF839F" w14:textId="77777777" w:rsidTr="00FC2E2B">
        <w:trPr>
          <w:trHeight w:val="931"/>
        </w:trPr>
        <w:tc>
          <w:tcPr>
            <w:tcW w:w="712" w:type="pct"/>
            <w:shd w:val="clear" w:color="auto" w:fill="auto"/>
            <w:tcMar>
              <w:left w:w="0" w:type="dxa"/>
              <w:right w:w="0" w:type="dxa"/>
            </w:tcMar>
          </w:tcPr>
          <w:p w14:paraId="1698557C" w14:textId="77777777" w:rsidR="00FC2E2B" w:rsidRPr="005C02B7" w:rsidRDefault="00FC2E2B" w:rsidP="006B7ACD">
            <w:pPr>
              <w:rPr>
                <w:rFonts w:eastAsia="宋体"/>
                <w:color w:val="000000" w:themeColor="text1"/>
                <w:lang w:eastAsia="zh-CN"/>
              </w:rPr>
            </w:pPr>
            <w:r w:rsidRPr="005C02B7">
              <w:rPr>
                <w:rFonts w:eastAsia="宋体"/>
                <w:color w:val="000000" w:themeColor="text1"/>
                <w:lang w:eastAsia="zh-CN"/>
              </w:rPr>
              <w:t>Solution #1</w:t>
            </w:r>
          </w:p>
        </w:tc>
        <w:tc>
          <w:tcPr>
            <w:tcW w:w="4288" w:type="pct"/>
            <w:shd w:val="clear" w:color="auto" w:fill="auto"/>
            <w:tcMar>
              <w:left w:w="0" w:type="dxa"/>
              <w:right w:w="0" w:type="dxa"/>
            </w:tcMar>
          </w:tcPr>
          <w:p w14:paraId="6D1441DF" w14:textId="77777777" w:rsidR="00FC2E2B" w:rsidRPr="005C02B7" w:rsidRDefault="00FC2E2B" w:rsidP="006B7ACD">
            <w:pPr>
              <w:rPr>
                <w:rFonts w:eastAsia="宋体"/>
                <w:color w:val="000000" w:themeColor="text1"/>
                <w:lang w:eastAsia="zh-CN"/>
              </w:rPr>
            </w:pPr>
            <w:r w:rsidRPr="005C02B7">
              <w:rPr>
                <w:rFonts w:eastAsia="宋体"/>
                <w:color w:val="000000" w:themeColor="text1"/>
                <w:lang w:eastAsia="zh-CN"/>
              </w:rPr>
              <w:t>1. Attempt to establish and maintain dual connectivity when the need for redundant user planes are indicated for a pair of PDU Sessions.</w:t>
            </w:r>
          </w:p>
          <w:p w14:paraId="3D300152" w14:textId="77777777" w:rsidR="00FC2E2B" w:rsidRPr="005C02B7" w:rsidRDefault="00FC2E2B" w:rsidP="006B7ACD">
            <w:pPr>
              <w:rPr>
                <w:rFonts w:eastAsia="宋体"/>
                <w:color w:val="000000" w:themeColor="text1"/>
                <w:lang w:eastAsia="zh-CN"/>
              </w:rPr>
            </w:pPr>
            <w:r w:rsidRPr="005C02B7">
              <w:rPr>
                <w:rFonts w:eastAsia="宋体"/>
                <w:color w:val="000000" w:themeColor="text1"/>
                <w:lang w:eastAsia="zh-CN"/>
              </w:rPr>
              <w:t xml:space="preserve">2. Set up dual connectivity in such a way that both the </w:t>
            </w:r>
            <w:proofErr w:type="spellStart"/>
            <w:r w:rsidRPr="005C02B7">
              <w:rPr>
                <w:rFonts w:eastAsia="宋体"/>
                <w:color w:val="000000" w:themeColor="text1"/>
                <w:lang w:eastAsia="zh-CN"/>
              </w:rPr>
              <w:t>MgNB</w:t>
            </w:r>
            <w:proofErr w:type="spellEnd"/>
            <w:r w:rsidRPr="005C02B7">
              <w:rPr>
                <w:rFonts w:eastAsia="宋体"/>
                <w:color w:val="000000" w:themeColor="text1"/>
                <w:lang w:eastAsia="zh-CN"/>
              </w:rPr>
              <w:t xml:space="preserve"> and the </w:t>
            </w:r>
            <w:proofErr w:type="spellStart"/>
            <w:r w:rsidRPr="005C02B7">
              <w:rPr>
                <w:rFonts w:eastAsia="宋体"/>
                <w:color w:val="000000" w:themeColor="text1"/>
                <w:lang w:eastAsia="zh-CN"/>
              </w:rPr>
              <w:t>SgNB</w:t>
            </w:r>
            <w:proofErr w:type="spellEnd"/>
            <w:r w:rsidRPr="005C02B7">
              <w:rPr>
                <w:rFonts w:eastAsia="宋体"/>
                <w:color w:val="000000" w:themeColor="text1"/>
                <w:lang w:eastAsia="zh-CN"/>
              </w:rPr>
              <w:t xml:space="preserve"> have an independent PDCP entity for handling the two independent user plane paths.</w:t>
            </w:r>
          </w:p>
        </w:tc>
      </w:tr>
      <w:tr w:rsidR="005C02B7" w:rsidRPr="005C02B7" w14:paraId="53BDCE99" w14:textId="77777777" w:rsidTr="00FC2E2B">
        <w:trPr>
          <w:trHeight w:val="435"/>
        </w:trPr>
        <w:tc>
          <w:tcPr>
            <w:tcW w:w="712" w:type="pct"/>
            <w:shd w:val="clear" w:color="auto" w:fill="auto"/>
            <w:tcMar>
              <w:left w:w="0" w:type="dxa"/>
              <w:right w:w="0" w:type="dxa"/>
            </w:tcMar>
          </w:tcPr>
          <w:p w14:paraId="69596CFC" w14:textId="77777777" w:rsidR="00FC2E2B" w:rsidRPr="005C02B7" w:rsidRDefault="00FC2E2B" w:rsidP="006B7ACD">
            <w:pPr>
              <w:rPr>
                <w:rFonts w:eastAsia="宋体"/>
                <w:color w:val="000000" w:themeColor="text1"/>
                <w:lang w:eastAsia="zh-CN"/>
              </w:rPr>
            </w:pPr>
            <w:r w:rsidRPr="005C02B7">
              <w:rPr>
                <w:rFonts w:eastAsia="宋体"/>
                <w:color w:val="000000" w:themeColor="text1"/>
                <w:lang w:eastAsia="zh-CN"/>
              </w:rPr>
              <w:t>Solution #2</w:t>
            </w:r>
          </w:p>
        </w:tc>
        <w:tc>
          <w:tcPr>
            <w:tcW w:w="4288" w:type="pct"/>
            <w:shd w:val="clear" w:color="auto" w:fill="auto"/>
            <w:tcMar>
              <w:left w:w="0" w:type="dxa"/>
              <w:right w:w="0" w:type="dxa"/>
            </w:tcMar>
          </w:tcPr>
          <w:p w14:paraId="26B6F410" w14:textId="77777777" w:rsidR="00FC2E2B" w:rsidRPr="005C02B7" w:rsidRDefault="00FC2E2B" w:rsidP="006B7ACD">
            <w:pPr>
              <w:rPr>
                <w:rFonts w:eastAsia="宋体"/>
                <w:color w:val="000000" w:themeColor="text1"/>
                <w:lang w:eastAsia="zh-CN"/>
              </w:rPr>
            </w:pPr>
            <w:r w:rsidRPr="005C02B7">
              <w:rPr>
                <w:rFonts w:eastAsia="宋体"/>
                <w:color w:val="000000" w:themeColor="text1"/>
                <w:lang w:eastAsia="zh-CN"/>
              </w:rPr>
              <w:t xml:space="preserve">1. Prioritization of the handover of the UE to a cell </w:t>
            </w:r>
            <w:proofErr w:type="gramStart"/>
            <w:r w:rsidRPr="005C02B7">
              <w:rPr>
                <w:rFonts w:eastAsia="宋体"/>
                <w:color w:val="000000" w:themeColor="text1"/>
                <w:lang w:eastAsia="zh-CN"/>
              </w:rPr>
              <w:t>whose</w:t>
            </w:r>
            <w:proofErr w:type="gramEnd"/>
            <w:r w:rsidRPr="005C02B7">
              <w:rPr>
                <w:rFonts w:eastAsia="宋体"/>
                <w:color w:val="000000" w:themeColor="text1"/>
                <w:lang w:eastAsia="zh-CN"/>
              </w:rPr>
              <w:t xml:space="preserve"> RAN RG coincides with the UE RG, when such a suitable target cell is available.</w:t>
            </w:r>
          </w:p>
        </w:tc>
      </w:tr>
      <w:tr w:rsidR="005C02B7" w:rsidRPr="005C02B7" w14:paraId="0198E9E8" w14:textId="77777777" w:rsidTr="00FC2E2B">
        <w:trPr>
          <w:trHeight w:val="841"/>
        </w:trPr>
        <w:tc>
          <w:tcPr>
            <w:tcW w:w="712" w:type="pct"/>
            <w:shd w:val="clear" w:color="auto" w:fill="auto"/>
            <w:tcMar>
              <w:left w:w="0" w:type="dxa"/>
              <w:right w:w="0" w:type="dxa"/>
            </w:tcMar>
          </w:tcPr>
          <w:p w14:paraId="33AB93AE" w14:textId="77777777" w:rsidR="00FC2E2B" w:rsidRPr="005C02B7" w:rsidRDefault="00FC2E2B" w:rsidP="006B7ACD">
            <w:pPr>
              <w:rPr>
                <w:rFonts w:eastAsia="宋体"/>
                <w:color w:val="000000" w:themeColor="text1"/>
                <w:lang w:eastAsia="zh-CN"/>
              </w:rPr>
            </w:pPr>
            <w:r w:rsidRPr="005C02B7">
              <w:rPr>
                <w:rFonts w:eastAsia="宋体"/>
                <w:color w:val="000000" w:themeColor="text1"/>
                <w:lang w:eastAsia="zh-CN"/>
              </w:rPr>
              <w:t>Solution #3</w:t>
            </w:r>
          </w:p>
        </w:tc>
        <w:tc>
          <w:tcPr>
            <w:tcW w:w="4288" w:type="pct"/>
            <w:shd w:val="clear" w:color="auto" w:fill="auto"/>
            <w:tcMar>
              <w:left w:w="0" w:type="dxa"/>
              <w:right w:w="0" w:type="dxa"/>
            </w:tcMar>
          </w:tcPr>
          <w:p w14:paraId="584D5AB8" w14:textId="77777777" w:rsidR="00FC2E2B" w:rsidRPr="005C02B7" w:rsidRDefault="00FC2E2B" w:rsidP="006B7ACD">
            <w:pPr>
              <w:rPr>
                <w:rFonts w:eastAsia="宋体"/>
                <w:color w:val="000000" w:themeColor="text1"/>
                <w:lang w:eastAsia="zh-CN"/>
              </w:rPr>
            </w:pPr>
            <w:r w:rsidRPr="005C02B7">
              <w:rPr>
                <w:rFonts w:eastAsia="宋体"/>
                <w:color w:val="000000" w:themeColor="text1"/>
                <w:lang w:eastAsia="zh-CN"/>
              </w:rPr>
              <w:t>1. Attempt to establish and maintain dual connectivity when the need for redundant user planes are indicated for a given traffic flow within a PDU Session.</w:t>
            </w:r>
          </w:p>
          <w:p w14:paraId="2A9E1CE3" w14:textId="77777777" w:rsidR="00FC2E2B" w:rsidRPr="005C02B7" w:rsidRDefault="00FC2E2B" w:rsidP="006B7ACD">
            <w:pPr>
              <w:rPr>
                <w:rFonts w:eastAsia="宋体"/>
                <w:color w:val="000000" w:themeColor="text1"/>
                <w:lang w:eastAsia="zh-CN"/>
              </w:rPr>
            </w:pPr>
            <w:r w:rsidRPr="005C02B7">
              <w:rPr>
                <w:rFonts w:eastAsia="宋体"/>
                <w:color w:val="000000" w:themeColor="text1"/>
                <w:lang w:eastAsia="zh-CN"/>
              </w:rPr>
              <w:t xml:space="preserve">2. Set up dual connectivity in such a way that both the </w:t>
            </w:r>
            <w:proofErr w:type="spellStart"/>
            <w:r w:rsidRPr="005C02B7">
              <w:rPr>
                <w:rFonts w:eastAsia="宋体"/>
                <w:color w:val="000000" w:themeColor="text1"/>
                <w:lang w:eastAsia="zh-CN"/>
              </w:rPr>
              <w:t>MgNB</w:t>
            </w:r>
            <w:proofErr w:type="spellEnd"/>
            <w:r w:rsidRPr="005C02B7">
              <w:rPr>
                <w:rFonts w:eastAsia="宋体"/>
                <w:color w:val="000000" w:themeColor="text1"/>
                <w:lang w:eastAsia="zh-CN"/>
              </w:rPr>
              <w:t xml:space="preserve"> and the </w:t>
            </w:r>
            <w:proofErr w:type="spellStart"/>
            <w:r w:rsidRPr="005C02B7">
              <w:rPr>
                <w:rFonts w:eastAsia="宋体"/>
                <w:color w:val="000000" w:themeColor="text1"/>
                <w:lang w:eastAsia="zh-CN"/>
              </w:rPr>
              <w:t>SgNB</w:t>
            </w:r>
            <w:proofErr w:type="spellEnd"/>
            <w:r w:rsidRPr="005C02B7">
              <w:rPr>
                <w:rFonts w:eastAsia="宋体"/>
                <w:color w:val="000000" w:themeColor="text1"/>
                <w:lang w:eastAsia="zh-CN"/>
              </w:rPr>
              <w:t xml:space="preserve"> have an independent PDCP entity for handling the two independent user plane paths.</w:t>
            </w:r>
          </w:p>
          <w:p w14:paraId="0EC6F45A" w14:textId="77777777" w:rsidR="00FC2E2B" w:rsidRPr="005C02B7" w:rsidRDefault="00FC2E2B" w:rsidP="006B7ACD">
            <w:pPr>
              <w:rPr>
                <w:rFonts w:eastAsia="宋体"/>
                <w:color w:val="000000" w:themeColor="text1"/>
                <w:lang w:eastAsia="zh-CN"/>
              </w:rPr>
            </w:pPr>
            <w:r w:rsidRPr="005C02B7">
              <w:rPr>
                <w:rFonts w:eastAsia="宋体"/>
                <w:color w:val="000000" w:themeColor="text1"/>
                <w:lang w:eastAsia="zh-CN"/>
              </w:rPr>
              <w:t xml:space="preserve">3. In case protocol stack option 1, RAN need to ensure there is only one </w:t>
            </w:r>
            <w:proofErr w:type="spellStart"/>
            <w:r w:rsidRPr="005C02B7">
              <w:rPr>
                <w:rFonts w:eastAsia="宋体"/>
                <w:color w:val="000000" w:themeColor="text1"/>
                <w:lang w:eastAsia="zh-CN"/>
              </w:rPr>
              <w:t>QoS</w:t>
            </w:r>
            <w:proofErr w:type="spellEnd"/>
            <w:r w:rsidRPr="005C02B7">
              <w:rPr>
                <w:rFonts w:eastAsia="宋体"/>
                <w:color w:val="000000" w:themeColor="text1"/>
                <w:lang w:eastAsia="zh-CN"/>
              </w:rPr>
              <w:t xml:space="preserve"> Flow per DRB. RAN should be able to map or reuse SN in GTP-U to PDCP SN and vice versa.</w:t>
            </w:r>
          </w:p>
        </w:tc>
      </w:tr>
      <w:tr w:rsidR="005C02B7" w:rsidRPr="005C02B7" w14:paraId="70A2A6B9" w14:textId="77777777" w:rsidTr="00FC2E2B">
        <w:trPr>
          <w:trHeight w:val="390"/>
        </w:trPr>
        <w:tc>
          <w:tcPr>
            <w:tcW w:w="712" w:type="pct"/>
            <w:shd w:val="clear" w:color="auto" w:fill="auto"/>
            <w:tcMar>
              <w:left w:w="0" w:type="dxa"/>
              <w:right w:w="0" w:type="dxa"/>
            </w:tcMar>
          </w:tcPr>
          <w:p w14:paraId="62520826" w14:textId="77777777" w:rsidR="00FC2E2B" w:rsidRPr="005C02B7" w:rsidRDefault="00FC2E2B" w:rsidP="006B7ACD">
            <w:pPr>
              <w:rPr>
                <w:rFonts w:eastAsia="宋体"/>
                <w:color w:val="000000" w:themeColor="text1"/>
                <w:lang w:eastAsia="zh-CN"/>
              </w:rPr>
            </w:pPr>
            <w:r w:rsidRPr="005C02B7">
              <w:rPr>
                <w:rFonts w:eastAsia="宋体"/>
                <w:color w:val="000000" w:themeColor="text1"/>
                <w:lang w:eastAsia="zh-CN"/>
              </w:rPr>
              <w:t>Solution #4</w:t>
            </w:r>
          </w:p>
        </w:tc>
        <w:tc>
          <w:tcPr>
            <w:tcW w:w="4288" w:type="pct"/>
            <w:shd w:val="clear" w:color="auto" w:fill="auto"/>
            <w:tcMar>
              <w:left w:w="0" w:type="dxa"/>
              <w:right w:w="0" w:type="dxa"/>
            </w:tcMar>
          </w:tcPr>
          <w:p w14:paraId="000F93B8" w14:textId="77777777" w:rsidR="00FC2E2B" w:rsidRPr="005C02B7" w:rsidRDefault="00FC2E2B" w:rsidP="006B7ACD">
            <w:pPr>
              <w:rPr>
                <w:rFonts w:eastAsia="宋体"/>
                <w:color w:val="000000" w:themeColor="text1"/>
                <w:lang w:eastAsia="zh-CN"/>
              </w:rPr>
            </w:pPr>
            <w:r w:rsidRPr="005C02B7">
              <w:rPr>
                <w:rFonts w:eastAsia="宋体"/>
                <w:color w:val="000000" w:themeColor="text1"/>
                <w:lang w:eastAsia="zh-CN"/>
              </w:rPr>
              <w:t>1. The RAN shall be able to replicate the uplink packet and send the duplicate packets to the two N3 tunnels, and eliminate the duplicate downlink packets.</w:t>
            </w:r>
          </w:p>
        </w:tc>
      </w:tr>
      <w:tr w:rsidR="005C02B7" w:rsidRPr="005C02B7" w14:paraId="0771E00F" w14:textId="77777777" w:rsidTr="00FC2E2B">
        <w:trPr>
          <w:trHeight w:val="423"/>
        </w:trPr>
        <w:tc>
          <w:tcPr>
            <w:tcW w:w="712" w:type="pct"/>
            <w:shd w:val="clear" w:color="auto" w:fill="auto"/>
            <w:tcMar>
              <w:left w:w="0" w:type="dxa"/>
              <w:right w:w="0" w:type="dxa"/>
            </w:tcMar>
          </w:tcPr>
          <w:p w14:paraId="2AE2FFD8" w14:textId="77777777" w:rsidR="00FC2E2B" w:rsidRPr="005C02B7" w:rsidRDefault="00FC2E2B" w:rsidP="006B7ACD">
            <w:pPr>
              <w:rPr>
                <w:rFonts w:eastAsia="宋体"/>
                <w:color w:val="000000" w:themeColor="text1"/>
                <w:lang w:eastAsia="zh-CN"/>
              </w:rPr>
            </w:pPr>
            <w:r w:rsidRPr="005C02B7">
              <w:rPr>
                <w:rFonts w:eastAsia="宋体"/>
                <w:color w:val="000000" w:themeColor="text1"/>
                <w:lang w:eastAsia="zh-CN"/>
              </w:rPr>
              <w:t>Solution #7</w:t>
            </w:r>
          </w:p>
        </w:tc>
        <w:tc>
          <w:tcPr>
            <w:tcW w:w="4288" w:type="pct"/>
            <w:shd w:val="clear" w:color="auto" w:fill="auto"/>
            <w:tcMar>
              <w:left w:w="0" w:type="dxa"/>
              <w:right w:w="0" w:type="dxa"/>
            </w:tcMar>
          </w:tcPr>
          <w:p w14:paraId="617DD3AA" w14:textId="77777777" w:rsidR="00FC2E2B" w:rsidRPr="005C02B7" w:rsidRDefault="00FC2E2B" w:rsidP="006B7ACD">
            <w:pPr>
              <w:rPr>
                <w:rFonts w:eastAsia="宋体"/>
                <w:color w:val="000000" w:themeColor="text1"/>
                <w:lang w:eastAsia="zh-CN"/>
              </w:rPr>
            </w:pPr>
            <w:r w:rsidRPr="005C02B7">
              <w:rPr>
                <w:rFonts w:eastAsia="宋体"/>
                <w:color w:val="000000" w:themeColor="text1"/>
                <w:lang w:eastAsia="zh-CN"/>
              </w:rPr>
              <w:t xml:space="preserve">1. UPF provides an indication (e.g. in GTP-U header) to the RAN regarding traffic duplication. </w:t>
            </w:r>
          </w:p>
          <w:p w14:paraId="332E0490" w14:textId="77777777" w:rsidR="00FC2E2B" w:rsidRPr="005C02B7" w:rsidRDefault="00FC2E2B" w:rsidP="006B7ACD">
            <w:pPr>
              <w:rPr>
                <w:rFonts w:eastAsia="宋体"/>
                <w:color w:val="000000" w:themeColor="text1"/>
                <w:lang w:eastAsia="zh-CN"/>
              </w:rPr>
            </w:pPr>
            <w:r w:rsidRPr="005C02B7">
              <w:rPr>
                <w:rFonts w:eastAsia="宋体"/>
                <w:color w:val="000000" w:themeColor="text1"/>
                <w:lang w:eastAsia="zh-CN"/>
              </w:rPr>
              <w:t xml:space="preserve">2. Based on the indication from UPF regarding the replication, RAN can take potential actions such as mapping the replicated packets to different DRBs. RAN can also use that knowledge not to duplicate via the same </w:t>
            </w:r>
            <w:proofErr w:type="spellStart"/>
            <w:r w:rsidRPr="005C02B7">
              <w:rPr>
                <w:rFonts w:eastAsia="宋体"/>
                <w:color w:val="000000" w:themeColor="text1"/>
                <w:lang w:eastAsia="zh-CN"/>
              </w:rPr>
              <w:t>gNB</w:t>
            </w:r>
            <w:proofErr w:type="spellEnd"/>
            <w:r w:rsidRPr="005C02B7">
              <w:rPr>
                <w:rFonts w:eastAsia="宋体"/>
                <w:color w:val="000000" w:themeColor="text1"/>
                <w:lang w:eastAsia="zh-CN"/>
              </w:rPr>
              <w:t xml:space="preserve"> (that the UPF has duplicated to) for transmission towards the UE (e.g. in case of DC scenario).</w:t>
            </w:r>
          </w:p>
        </w:tc>
      </w:tr>
      <w:tr w:rsidR="005C02B7" w:rsidRPr="005C02B7" w14:paraId="51E158AF" w14:textId="77777777" w:rsidTr="00FC2E2B">
        <w:trPr>
          <w:trHeight w:val="272"/>
        </w:trPr>
        <w:tc>
          <w:tcPr>
            <w:tcW w:w="712" w:type="pct"/>
            <w:shd w:val="clear" w:color="auto" w:fill="auto"/>
            <w:tcMar>
              <w:left w:w="0" w:type="dxa"/>
              <w:right w:w="0" w:type="dxa"/>
            </w:tcMar>
          </w:tcPr>
          <w:p w14:paraId="36AD4776" w14:textId="77777777" w:rsidR="00FC2E2B" w:rsidRPr="005C02B7" w:rsidRDefault="00FC2E2B" w:rsidP="006B7ACD">
            <w:pPr>
              <w:rPr>
                <w:rFonts w:eastAsia="宋体"/>
                <w:color w:val="000000" w:themeColor="text1"/>
                <w:lang w:eastAsia="zh-CN"/>
              </w:rPr>
            </w:pPr>
            <w:r w:rsidRPr="005C02B7">
              <w:rPr>
                <w:rFonts w:eastAsia="宋体"/>
                <w:color w:val="000000" w:themeColor="text1"/>
                <w:lang w:eastAsia="zh-CN"/>
              </w:rPr>
              <w:t>Solution #10</w:t>
            </w:r>
          </w:p>
        </w:tc>
        <w:tc>
          <w:tcPr>
            <w:tcW w:w="4288" w:type="pct"/>
            <w:shd w:val="clear" w:color="auto" w:fill="auto"/>
            <w:tcMar>
              <w:left w:w="0" w:type="dxa"/>
              <w:right w:w="0" w:type="dxa"/>
            </w:tcMar>
          </w:tcPr>
          <w:p w14:paraId="309B538F" w14:textId="77777777" w:rsidR="00FC2E2B" w:rsidRPr="005C02B7" w:rsidRDefault="00FC2E2B" w:rsidP="006B7ACD">
            <w:pPr>
              <w:rPr>
                <w:rFonts w:eastAsia="宋体"/>
                <w:color w:val="000000" w:themeColor="text1"/>
                <w:lang w:eastAsia="zh-CN"/>
              </w:rPr>
            </w:pPr>
            <w:r w:rsidRPr="005C02B7">
              <w:rPr>
                <w:rFonts w:eastAsia="宋体"/>
                <w:color w:val="000000" w:themeColor="text1"/>
                <w:lang w:eastAsia="zh-CN"/>
              </w:rPr>
              <w:t>1. Similar to solution #2, except that each UE is not bound in advance to a specific RG and RAN broadcasts RG (Reliability Group) for UE performing RAN selection.</w:t>
            </w:r>
          </w:p>
        </w:tc>
      </w:tr>
    </w:tbl>
    <w:p w14:paraId="724206F0" w14:textId="77777777" w:rsidR="00FC2E2B" w:rsidRDefault="00FC2E2B" w:rsidP="00C167F5">
      <w:pPr>
        <w:pStyle w:val="a0"/>
        <w:rPr>
          <w:rFonts w:eastAsia="宋体"/>
          <w:color w:val="000000" w:themeColor="text1"/>
        </w:rPr>
      </w:pPr>
    </w:p>
    <w:p w14:paraId="72A393AB" w14:textId="008ADC80" w:rsidR="006243CC" w:rsidRPr="007A5971" w:rsidRDefault="006243CC" w:rsidP="00C167F5">
      <w:pPr>
        <w:pStyle w:val="a0"/>
        <w:rPr>
          <w:rFonts w:eastAsia="宋体"/>
          <w:i/>
        </w:rPr>
      </w:pPr>
      <w:r w:rsidRPr="006B7ACD">
        <w:rPr>
          <w:rFonts w:eastAsia="宋体"/>
          <w:i/>
        </w:rPr>
        <w:t>Q1: RAN2, RAN3 assessment on the feasibility and the impacts of the above solutions included in TR 23.725.</w:t>
      </w:r>
    </w:p>
    <w:p w14:paraId="490B7AF6" w14:textId="77777777" w:rsidR="007A5971" w:rsidRDefault="00FC2E2B" w:rsidP="00C167F5">
      <w:pPr>
        <w:pStyle w:val="a0"/>
        <w:rPr>
          <w:rFonts w:eastAsia="宋体"/>
          <w:lang w:eastAsia="zh-CN"/>
        </w:rPr>
      </w:pPr>
      <w:r w:rsidRPr="005C02B7">
        <w:rPr>
          <w:rFonts w:eastAsia="宋体" w:hint="eastAsia"/>
          <w:color w:val="000000" w:themeColor="text1"/>
          <w:lang w:eastAsia="zh-CN"/>
        </w:rPr>
        <w:t xml:space="preserve">As we understood, </w:t>
      </w:r>
      <w:r w:rsidR="007A5971">
        <w:rPr>
          <w:rFonts w:eastAsia="宋体"/>
          <w:lang w:eastAsia="zh-CN"/>
        </w:rPr>
        <w:t>the solution can be divided into two types:</w:t>
      </w:r>
    </w:p>
    <w:p w14:paraId="4069A51A" w14:textId="77777777" w:rsidR="007A5971" w:rsidRPr="007A5971" w:rsidRDefault="007A5971" w:rsidP="007A5971">
      <w:pPr>
        <w:pStyle w:val="a0"/>
        <w:numPr>
          <w:ilvl w:val="0"/>
          <w:numId w:val="17"/>
        </w:numPr>
        <w:rPr>
          <w:rFonts w:eastAsiaTheme="minorEastAsia" w:cs="Arial"/>
          <w:color w:val="000000" w:themeColor="text1"/>
          <w:lang w:eastAsia="zh-CN"/>
        </w:rPr>
      </w:pPr>
      <w:r>
        <w:rPr>
          <w:rFonts w:cs="Arial"/>
          <w:color w:val="000000" w:themeColor="text1"/>
          <w:lang w:eastAsia="zh-CN"/>
        </w:rPr>
        <w:t>S</w:t>
      </w:r>
      <w:r w:rsidR="00FC2E2B" w:rsidRPr="005C02B7">
        <w:rPr>
          <w:rFonts w:cs="Arial"/>
          <w:color w:val="000000" w:themeColor="text1"/>
          <w:lang w:eastAsia="zh-CN"/>
        </w:rPr>
        <w:t>olution#2 and solution #10 can be considered as dual UE based redundant solution</w:t>
      </w:r>
    </w:p>
    <w:p w14:paraId="1AD80AE4" w14:textId="77777777" w:rsidR="007A5971" w:rsidRPr="007A5971" w:rsidRDefault="007A5971" w:rsidP="007A5971">
      <w:pPr>
        <w:pStyle w:val="a0"/>
        <w:numPr>
          <w:ilvl w:val="0"/>
          <w:numId w:val="17"/>
        </w:numPr>
        <w:rPr>
          <w:rFonts w:eastAsiaTheme="minorEastAsia" w:cs="Arial"/>
          <w:color w:val="000000" w:themeColor="text1"/>
          <w:lang w:eastAsia="zh-CN"/>
        </w:rPr>
      </w:pPr>
      <w:r>
        <w:rPr>
          <w:rFonts w:cs="Arial"/>
          <w:color w:val="000000" w:themeColor="text1"/>
          <w:lang w:eastAsia="zh-CN"/>
        </w:rPr>
        <w:t>O</w:t>
      </w:r>
      <w:r w:rsidR="00FC2E2B" w:rsidRPr="005C02B7">
        <w:rPr>
          <w:rFonts w:cs="Arial"/>
          <w:color w:val="000000" w:themeColor="text1"/>
          <w:lang w:eastAsia="zh-CN"/>
        </w:rPr>
        <w:t>thers (solution #1, #3, #4, #7) are single UE based redundant solution.</w:t>
      </w:r>
      <w:r w:rsidR="00EB395F" w:rsidRPr="005C02B7">
        <w:rPr>
          <w:rFonts w:cs="Arial"/>
          <w:color w:val="000000" w:themeColor="text1"/>
          <w:lang w:eastAsia="zh-CN"/>
        </w:rPr>
        <w:t xml:space="preserve"> </w:t>
      </w:r>
    </w:p>
    <w:p w14:paraId="2EC53851" w14:textId="02AFCB9E" w:rsidR="007A5971" w:rsidRDefault="00EB395F" w:rsidP="007A5971">
      <w:pPr>
        <w:pStyle w:val="a0"/>
        <w:rPr>
          <w:rFonts w:cs="Arial"/>
          <w:color w:val="000000" w:themeColor="text1"/>
          <w:lang w:eastAsia="zh-CN"/>
        </w:rPr>
      </w:pPr>
      <w:r w:rsidRPr="005C02B7">
        <w:rPr>
          <w:rFonts w:cs="Arial"/>
          <w:color w:val="000000" w:themeColor="text1"/>
          <w:lang w:eastAsia="zh-CN"/>
        </w:rPr>
        <w:lastRenderedPageBreak/>
        <w:t xml:space="preserve">For dual UE based redundant solution, it needs two UEs to perform URLLC transmission, and the two UE should be connected </w:t>
      </w:r>
      <w:r w:rsidR="00CA38AD" w:rsidRPr="005C02B7">
        <w:rPr>
          <w:rFonts w:cs="Arial"/>
          <w:color w:val="000000" w:themeColor="text1"/>
          <w:lang w:eastAsia="zh-CN"/>
        </w:rPr>
        <w:t xml:space="preserve">to </w:t>
      </w:r>
      <w:r w:rsidRPr="005C02B7">
        <w:rPr>
          <w:rFonts w:cs="Arial"/>
          <w:color w:val="000000" w:themeColor="text1"/>
          <w:lang w:eastAsia="zh-CN"/>
        </w:rPr>
        <w:t xml:space="preserve">different network nodes which </w:t>
      </w:r>
      <w:r w:rsidR="004320B5">
        <w:rPr>
          <w:rFonts w:cs="Arial"/>
          <w:color w:val="000000" w:themeColor="text1"/>
          <w:lang w:eastAsia="zh-CN"/>
        </w:rPr>
        <w:t>belong</w:t>
      </w:r>
      <w:r w:rsidRPr="005C02B7">
        <w:rPr>
          <w:rFonts w:cs="Arial"/>
          <w:color w:val="000000" w:themeColor="text1"/>
          <w:lang w:eastAsia="zh-CN"/>
        </w:rPr>
        <w:t xml:space="preserve"> to different </w:t>
      </w:r>
      <w:r w:rsidRPr="005C02B7">
        <w:rPr>
          <w:rFonts w:eastAsia="宋体"/>
          <w:color w:val="000000" w:themeColor="text1"/>
          <w:lang w:eastAsia="zh-CN"/>
        </w:rPr>
        <w:t>reliability groups</w:t>
      </w:r>
      <w:r w:rsidRPr="005C02B7">
        <w:rPr>
          <w:rFonts w:cs="Arial"/>
          <w:color w:val="000000" w:themeColor="text1"/>
          <w:lang w:eastAsia="zh-CN"/>
        </w:rPr>
        <w:t xml:space="preserve">. </w:t>
      </w:r>
      <w:r w:rsidR="00CA758B" w:rsidRPr="005C02B7">
        <w:rPr>
          <w:rFonts w:cs="Arial"/>
          <w:color w:val="000000" w:themeColor="text1"/>
          <w:lang w:eastAsia="zh-CN"/>
        </w:rPr>
        <w:t xml:space="preserve">To achieve this, some new parameters need to be introduced to guarantee that different UEs are connected to different RAN node during both static and mobility </w:t>
      </w:r>
      <w:r w:rsidR="00CA38AD" w:rsidRPr="005C02B7">
        <w:rPr>
          <w:rFonts w:cs="Arial"/>
          <w:color w:val="000000" w:themeColor="text1"/>
          <w:lang w:eastAsia="zh-CN"/>
        </w:rPr>
        <w:t>scenarios</w:t>
      </w:r>
      <w:r w:rsidR="00CA758B" w:rsidRPr="005C02B7">
        <w:rPr>
          <w:rFonts w:cs="Arial"/>
          <w:color w:val="000000" w:themeColor="text1"/>
          <w:lang w:eastAsia="zh-CN"/>
        </w:rPr>
        <w:t>. It means extra mechanism/rule</w:t>
      </w:r>
      <w:r w:rsidR="00CA38AD" w:rsidRPr="005C02B7">
        <w:rPr>
          <w:rFonts w:cs="Arial"/>
          <w:color w:val="000000" w:themeColor="text1"/>
          <w:lang w:eastAsia="zh-CN"/>
        </w:rPr>
        <w:t>s</w:t>
      </w:r>
      <w:r w:rsidR="00CA758B" w:rsidRPr="005C02B7">
        <w:rPr>
          <w:rFonts w:cs="Arial"/>
          <w:color w:val="000000" w:themeColor="text1"/>
          <w:lang w:eastAsia="zh-CN"/>
        </w:rPr>
        <w:t xml:space="preserve"> for e.g. cell (re)selection, handover, and measurement report </w:t>
      </w:r>
      <w:r w:rsidR="00CA38AD" w:rsidRPr="005C02B7">
        <w:rPr>
          <w:rFonts w:cs="Arial"/>
          <w:color w:val="000000" w:themeColor="text1"/>
          <w:lang w:eastAsia="zh-CN"/>
        </w:rPr>
        <w:t xml:space="preserve">need </w:t>
      </w:r>
      <w:r w:rsidR="00CA758B" w:rsidRPr="005C02B7">
        <w:rPr>
          <w:rFonts w:cs="Arial"/>
          <w:color w:val="000000" w:themeColor="text1"/>
          <w:lang w:eastAsia="zh-CN"/>
        </w:rPr>
        <w:t>be introduced in RAN</w:t>
      </w:r>
      <w:r w:rsidR="00E06B8A" w:rsidRPr="005C02B7">
        <w:rPr>
          <w:rFonts w:cs="Arial"/>
          <w:color w:val="000000" w:themeColor="text1"/>
          <w:lang w:eastAsia="zh-CN"/>
        </w:rPr>
        <w:t xml:space="preserve">. This restriction will </w:t>
      </w:r>
      <w:r w:rsidR="006550F1" w:rsidRPr="005C02B7">
        <w:rPr>
          <w:rFonts w:cs="Arial"/>
          <w:color w:val="000000" w:themeColor="text1"/>
          <w:lang w:eastAsia="zh-CN"/>
        </w:rPr>
        <w:t xml:space="preserve">obviously increase the risk </w:t>
      </w:r>
      <w:r w:rsidR="007A5971">
        <w:rPr>
          <w:rFonts w:cs="Arial"/>
          <w:color w:val="000000" w:themeColor="text1"/>
          <w:lang w:eastAsia="zh-CN"/>
        </w:rPr>
        <w:t xml:space="preserve">that </w:t>
      </w:r>
      <w:r w:rsidR="00E06B8A" w:rsidRPr="005C02B7">
        <w:rPr>
          <w:rFonts w:cs="Arial"/>
          <w:color w:val="000000" w:themeColor="text1"/>
          <w:lang w:eastAsia="zh-CN"/>
        </w:rPr>
        <w:t xml:space="preserve">UE </w:t>
      </w:r>
      <w:r w:rsidR="001271D9" w:rsidRPr="005C02B7">
        <w:rPr>
          <w:rFonts w:cs="Arial"/>
          <w:color w:val="000000" w:themeColor="text1"/>
          <w:lang w:eastAsia="zh-CN"/>
        </w:rPr>
        <w:t xml:space="preserve">failing </w:t>
      </w:r>
      <w:r w:rsidR="00E06B8A" w:rsidRPr="005C02B7">
        <w:rPr>
          <w:rFonts w:cs="Arial"/>
          <w:color w:val="000000" w:themeColor="text1"/>
          <w:lang w:eastAsia="zh-CN"/>
        </w:rPr>
        <w:t>to camp on the most proper cells and further affect the transmission performance over air interface</w:t>
      </w:r>
      <w:r w:rsidR="00CA758B" w:rsidRPr="005C02B7">
        <w:rPr>
          <w:rFonts w:cs="Arial"/>
          <w:color w:val="000000" w:themeColor="text1"/>
          <w:lang w:eastAsia="zh-CN"/>
        </w:rPr>
        <w:t>.</w:t>
      </w:r>
      <w:r w:rsidR="00CA38AD" w:rsidRPr="005C02B7">
        <w:rPr>
          <w:rFonts w:cs="Arial"/>
          <w:color w:val="000000" w:themeColor="text1"/>
          <w:lang w:eastAsia="zh-CN"/>
        </w:rPr>
        <w:t xml:space="preserve"> </w:t>
      </w:r>
    </w:p>
    <w:p w14:paraId="3FEA916A" w14:textId="67754D20" w:rsidR="007A5971" w:rsidRPr="007A5971" w:rsidRDefault="007A5971" w:rsidP="007A5971">
      <w:pPr>
        <w:pStyle w:val="Observation"/>
        <w:ind w:left="1701" w:hanging="1701"/>
        <w:rPr>
          <w:color w:val="000000" w:themeColor="text1"/>
        </w:rPr>
      </w:pPr>
      <w:bookmarkStart w:id="4" w:name="_Toc528863587"/>
      <w:bookmarkStart w:id="5" w:name="_Toc528918164"/>
      <w:bookmarkStart w:id="6" w:name="_Toc528918659"/>
      <w:bookmarkStart w:id="7" w:name="_Toc528927283"/>
      <w:bookmarkStart w:id="8" w:name="_Toc528927617"/>
      <w:r w:rsidRPr="005C02B7">
        <w:rPr>
          <w:color w:val="000000" w:themeColor="text1"/>
        </w:rPr>
        <w:t>Solution</w:t>
      </w:r>
      <w:r>
        <w:rPr>
          <w:color w:val="000000" w:themeColor="text1"/>
        </w:rPr>
        <w:t xml:space="preserve">#2 and </w:t>
      </w:r>
      <w:r w:rsidRPr="005C02B7">
        <w:rPr>
          <w:color w:val="000000" w:themeColor="text1"/>
        </w:rPr>
        <w:t>#10 will obviously increase the risk of UE failing to camp on the most proper cells and further affect the transmission performance over air interface.</w:t>
      </w:r>
      <w:bookmarkEnd w:id="4"/>
      <w:bookmarkEnd w:id="5"/>
      <w:bookmarkEnd w:id="6"/>
      <w:bookmarkEnd w:id="7"/>
      <w:bookmarkEnd w:id="8"/>
    </w:p>
    <w:p w14:paraId="24D97231" w14:textId="4E4F94E4" w:rsidR="007A5971" w:rsidRDefault="00CA38AD" w:rsidP="007A5971">
      <w:pPr>
        <w:pStyle w:val="a0"/>
        <w:rPr>
          <w:rFonts w:cs="Arial"/>
          <w:color w:val="000000" w:themeColor="text1"/>
          <w:lang w:eastAsia="zh-CN"/>
        </w:rPr>
      </w:pPr>
      <w:r w:rsidRPr="005C02B7">
        <w:rPr>
          <w:rFonts w:cs="Arial"/>
          <w:color w:val="000000" w:themeColor="text1"/>
          <w:lang w:eastAsia="zh-CN"/>
        </w:rPr>
        <w:t xml:space="preserve">From RAN2 understanding, single UE based solutions can </w:t>
      </w:r>
      <w:r w:rsidR="00447C6C" w:rsidRPr="005C02B7">
        <w:rPr>
          <w:rFonts w:cs="Arial"/>
          <w:color w:val="000000" w:themeColor="text1"/>
          <w:lang w:eastAsia="zh-CN"/>
        </w:rPr>
        <w:t xml:space="preserve">completely </w:t>
      </w:r>
      <w:r w:rsidR="007A5971">
        <w:rPr>
          <w:rFonts w:cs="Arial"/>
          <w:color w:val="000000" w:themeColor="text1"/>
          <w:lang w:eastAsia="zh-CN"/>
        </w:rPr>
        <w:t>fulfil</w:t>
      </w:r>
      <w:r w:rsidRPr="005C02B7">
        <w:rPr>
          <w:rFonts w:cs="Arial"/>
          <w:color w:val="000000" w:themeColor="text1"/>
          <w:lang w:eastAsia="zh-CN"/>
        </w:rPr>
        <w:t xml:space="preserve"> </w:t>
      </w:r>
      <w:r w:rsidR="00701297" w:rsidRPr="005C02B7">
        <w:rPr>
          <w:rFonts w:cs="Arial"/>
          <w:color w:val="000000" w:themeColor="text1"/>
          <w:lang w:eastAsia="zh-CN"/>
        </w:rPr>
        <w:t xml:space="preserve">the redundant transmission by </w:t>
      </w:r>
      <w:r w:rsidRPr="005C02B7">
        <w:rPr>
          <w:rFonts w:cs="Arial"/>
          <w:color w:val="000000" w:themeColor="text1"/>
          <w:lang w:eastAsia="zh-CN"/>
        </w:rPr>
        <w:t xml:space="preserve">using </w:t>
      </w:r>
      <w:r w:rsidR="001271D9" w:rsidRPr="005C02B7">
        <w:rPr>
          <w:rFonts w:cs="Arial"/>
          <w:color w:val="000000" w:themeColor="text1"/>
          <w:lang w:eastAsia="zh-CN"/>
        </w:rPr>
        <w:t>d</w:t>
      </w:r>
      <w:r w:rsidR="00701297" w:rsidRPr="005C02B7">
        <w:rPr>
          <w:rFonts w:cs="Arial"/>
          <w:color w:val="000000" w:themeColor="text1"/>
          <w:lang w:eastAsia="zh-CN"/>
        </w:rPr>
        <w:t xml:space="preserve">ual </w:t>
      </w:r>
      <w:r w:rsidR="001271D9" w:rsidRPr="005C02B7">
        <w:rPr>
          <w:rFonts w:cs="Arial"/>
          <w:color w:val="000000" w:themeColor="text1"/>
          <w:lang w:eastAsia="zh-CN"/>
        </w:rPr>
        <w:t>c</w:t>
      </w:r>
      <w:r w:rsidR="00701297" w:rsidRPr="005C02B7">
        <w:rPr>
          <w:rFonts w:cs="Arial"/>
          <w:color w:val="000000" w:themeColor="text1"/>
          <w:lang w:eastAsia="zh-CN"/>
        </w:rPr>
        <w:t>onnectivity</w:t>
      </w:r>
      <w:r w:rsidRPr="005C02B7">
        <w:rPr>
          <w:rFonts w:cs="Arial"/>
          <w:color w:val="000000" w:themeColor="text1"/>
          <w:lang w:eastAsia="zh-CN"/>
        </w:rPr>
        <w:t xml:space="preserve"> mechanism </w:t>
      </w:r>
      <w:r w:rsidR="001271D9" w:rsidRPr="005C02B7">
        <w:rPr>
          <w:rFonts w:cs="Arial"/>
          <w:color w:val="000000" w:themeColor="text1"/>
          <w:lang w:eastAsia="zh-CN"/>
        </w:rPr>
        <w:t>or</w:t>
      </w:r>
      <w:r w:rsidRPr="005C02B7">
        <w:rPr>
          <w:rFonts w:cs="Arial"/>
          <w:color w:val="000000" w:themeColor="text1"/>
          <w:lang w:eastAsia="zh-CN"/>
        </w:rPr>
        <w:t xml:space="preserve"> possibly with </w:t>
      </w:r>
      <w:r w:rsidR="00447C6C" w:rsidRPr="005C02B7">
        <w:rPr>
          <w:rFonts w:cs="Arial"/>
          <w:color w:val="000000" w:themeColor="text1"/>
          <w:lang w:eastAsia="zh-CN"/>
        </w:rPr>
        <w:t>the</w:t>
      </w:r>
      <w:r w:rsidRPr="005C02B7">
        <w:rPr>
          <w:rFonts w:cs="Arial"/>
          <w:color w:val="000000" w:themeColor="text1"/>
          <w:lang w:eastAsia="zh-CN"/>
        </w:rPr>
        <w:t xml:space="preserve"> enhancement e.g. </w:t>
      </w:r>
      <w:r w:rsidR="00447C6C" w:rsidRPr="005C02B7">
        <w:rPr>
          <w:rFonts w:cs="Arial"/>
          <w:color w:val="000000" w:themeColor="text1"/>
          <w:lang w:eastAsia="zh-CN"/>
        </w:rPr>
        <w:t>dual PDCP entities used for some certain use</w:t>
      </w:r>
      <w:r w:rsidR="001271D9" w:rsidRPr="005C02B7">
        <w:rPr>
          <w:rFonts w:cs="Arial"/>
          <w:color w:val="000000" w:themeColor="text1"/>
          <w:lang w:eastAsia="zh-CN"/>
        </w:rPr>
        <w:t xml:space="preserve"> </w:t>
      </w:r>
      <w:r w:rsidR="00447C6C" w:rsidRPr="005C02B7">
        <w:rPr>
          <w:rFonts w:cs="Arial"/>
          <w:color w:val="000000" w:themeColor="text1"/>
          <w:lang w:eastAsia="zh-CN"/>
        </w:rPr>
        <w:t xml:space="preserve">cases. </w:t>
      </w:r>
      <w:r w:rsidR="00CA758B" w:rsidRPr="005C02B7">
        <w:rPr>
          <w:rFonts w:cs="Arial"/>
          <w:color w:val="000000" w:themeColor="text1"/>
          <w:lang w:eastAsia="zh-CN"/>
        </w:rPr>
        <w:t xml:space="preserve"> </w:t>
      </w:r>
    </w:p>
    <w:p w14:paraId="722AC7D9" w14:textId="0CA62E4C" w:rsidR="007A5971" w:rsidRPr="007A5971" w:rsidRDefault="007A5971" w:rsidP="007A5971">
      <w:pPr>
        <w:pStyle w:val="Observation"/>
        <w:ind w:left="1701" w:hanging="1701"/>
        <w:rPr>
          <w:color w:val="000000" w:themeColor="text1"/>
        </w:rPr>
      </w:pPr>
      <w:bookmarkStart w:id="9" w:name="_Toc528863588"/>
      <w:bookmarkStart w:id="10" w:name="_Toc528918165"/>
      <w:bookmarkStart w:id="11" w:name="_Toc528918660"/>
      <w:bookmarkStart w:id="12" w:name="_Toc528927284"/>
      <w:bookmarkStart w:id="13" w:name="_Toc528927618"/>
      <w:r w:rsidRPr="005C02B7">
        <w:rPr>
          <w:color w:val="000000" w:themeColor="text1"/>
        </w:rPr>
        <w:t>Solution</w:t>
      </w:r>
      <w:r w:rsidRPr="005C02B7">
        <w:rPr>
          <w:rFonts w:cs="Arial"/>
          <w:color w:val="000000" w:themeColor="text1"/>
        </w:rPr>
        <w:t>#1, #3, #4, #7</w:t>
      </w:r>
      <w:r w:rsidRPr="005C02B7">
        <w:rPr>
          <w:color w:val="000000" w:themeColor="text1"/>
        </w:rPr>
        <w:t xml:space="preserve"> </w:t>
      </w:r>
      <w:r w:rsidRPr="005C02B7">
        <w:rPr>
          <w:rFonts w:cs="Arial"/>
          <w:color w:val="000000" w:themeColor="text1"/>
        </w:rPr>
        <w:t>can completely fulfil the redundant transmission</w:t>
      </w:r>
      <w:r>
        <w:rPr>
          <w:rFonts w:cs="Arial"/>
          <w:color w:val="000000" w:themeColor="text1"/>
        </w:rPr>
        <w:t xml:space="preserve"> by using existing mechanism or possibly with some enhancement</w:t>
      </w:r>
      <w:r w:rsidRPr="005C02B7">
        <w:rPr>
          <w:color w:val="000000" w:themeColor="text1"/>
        </w:rPr>
        <w:t>.</w:t>
      </w:r>
      <w:bookmarkEnd w:id="9"/>
      <w:bookmarkEnd w:id="10"/>
      <w:bookmarkEnd w:id="11"/>
      <w:bookmarkEnd w:id="12"/>
      <w:bookmarkEnd w:id="13"/>
    </w:p>
    <w:p w14:paraId="33BB6B42" w14:textId="3A2867EB" w:rsidR="00760179" w:rsidRPr="005C02B7" w:rsidRDefault="00447C6C" w:rsidP="007A5971">
      <w:pPr>
        <w:pStyle w:val="a0"/>
        <w:rPr>
          <w:rFonts w:eastAsiaTheme="minorEastAsia" w:cs="Arial"/>
          <w:color w:val="000000" w:themeColor="text1"/>
          <w:lang w:eastAsia="zh-CN"/>
        </w:rPr>
      </w:pPr>
      <w:r w:rsidRPr="005C02B7">
        <w:rPr>
          <w:rFonts w:cs="Arial"/>
          <w:color w:val="000000" w:themeColor="text1"/>
          <w:lang w:eastAsia="zh-CN"/>
        </w:rPr>
        <w:t xml:space="preserve">Therefore, </w:t>
      </w:r>
      <w:r w:rsidR="00760179" w:rsidRPr="005C02B7">
        <w:rPr>
          <w:rFonts w:cs="Arial"/>
          <w:color w:val="000000" w:themeColor="text1"/>
          <w:lang w:eastAsia="zh-CN"/>
        </w:rPr>
        <w:t>f</w:t>
      </w:r>
      <w:r w:rsidR="007A5971" w:rsidRPr="00050BB3">
        <w:rPr>
          <w:rFonts w:cs="Arial"/>
          <w:lang w:eastAsia="zh-CN"/>
        </w:rPr>
        <w:t>rom RAN2 perspective</w:t>
      </w:r>
      <w:r w:rsidR="00CA758B" w:rsidRPr="005C02B7">
        <w:rPr>
          <w:rFonts w:cs="Arial"/>
          <w:color w:val="000000" w:themeColor="text1"/>
          <w:lang w:eastAsia="zh-CN"/>
        </w:rPr>
        <w:t xml:space="preserve">, </w:t>
      </w:r>
      <w:r w:rsidR="00AE2ADD" w:rsidRPr="005C02B7">
        <w:rPr>
          <w:rFonts w:cs="Arial"/>
          <w:color w:val="000000" w:themeColor="text1"/>
          <w:lang w:eastAsia="zh-CN"/>
        </w:rPr>
        <w:t xml:space="preserve">less complexity but </w:t>
      </w:r>
      <w:r w:rsidR="00095DD6" w:rsidRPr="005C02B7">
        <w:rPr>
          <w:rFonts w:cs="Arial"/>
          <w:color w:val="000000" w:themeColor="text1"/>
          <w:lang w:eastAsia="zh-CN"/>
        </w:rPr>
        <w:t xml:space="preserve">much </w:t>
      </w:r>
      <w:r w:rsidR="004320B5">
        <w:rPr>
          <w:rFonts w:cs="Arial"/>
          <w:color w:val="000000" w:themeColor="text1"/>
          <w:lang w:eastAsia="zh-CN"/>
        </w:rPr>
        <w:t>more UE access</w:t>
      </w:r>
      <w:r w:rsidR="00AE2ADD" w:rsidRPr="005C02B7">
        <w:rPr>
          <w:rFonts w:cs="Arial"/>
          <w:color w:val="000000" w:themeColor="text1"/>
          <w:lang w:eastAsia="zh-CN"/>
        </w:rPr>
        <w:t xml:space="preserve"> restriction</w:t>
      </w:r>
      <w:r w:rsidR="00095DD6" w:rsidRPr="005C02B7">
        <w:rPr>
          <w:rFonts w:cs="Arial"/>
          <w:color w:val="000000" w:themeColor="text1"/>
          <w:lang w:eastAsia="zh-CN"/>
        </w:rPr>
        <w:t xml:space="preserve"> is seen for </w:t>
      </w:r>
      <w:r w:rsidR="00760179" w:rsidRPr="005C02B7">
        <w:rPr>
          <w:rFonts w:cs="Arial"/>
          <w:color w:val="000000" w:themeColor="text1"/>
          <w:lang w:eastAsia="zh-CN"/>
        </w:rPr>
        <w:t xml:space="preserve">dual </w:t>
      </w:r>
      <w:r w:rsidR="00CA758B" w:rsidRPr="005C02B7">
        <w:rPr>
          <w:rFonts w:cs="Arial"/>
          <w:color w:val="000000" w:themeColor="text1"/>
          <w:lang w:eastAsia="zh-CN"/>
        </w:rPr>
        <w:t xml:space="preserve">UE based solution </w:t>
      </w:r>
      <w:r w:rsidR="00095DD6" w:rsidRPr="005C02B7">
        <w:rPr>
          <w:rFonts w:cs="Arial"/>
          <w:color w:val="000000" w:themeColor="text1"/>
          <w:lang w:eastAsia="zh-CN"/>
        </w:rPr>
        <w:t>than</w:t>
      </w:r>
      <w:r w:rsidR="00CA758B" w:rsidRPr="005C02B7">
        <w:rPr>
          <w:rFonts w:cs="Arial"/>
          <w:color w:val="000000" w:themeColor="text1"/>
          <w:lang w:eastAsia="zh-CN"/>
        </w:rPr>
        <w:t xml:space="preserve"> single UE based solution.</w:t>
      </w:r>
      <w:r w:rsidR="00095DD6" w:rsidRPr="005C02B7">
        <w:rPr>
          <w:rFonts w:cs="Arial"/>
          <w:color w:val="000000" w:themeColor="text1"/>
          <w:lang w:eastAsia="zh-CN"/>
        </w:rPr>
        <w:t xml:space="preserve"> </w:t>
      </w:r>
      <w:r w:rsidR="00760179" w:rsidRPr="005C02B7">
        <w:rPr>
          <w:rFonts w:cs="Arial"/>
          <w:color w:val="000000" w:themeColor="text1"/>
          <w:lang w:eastAsia="zh-CN"/>
        </w:rPr>
        <w:t xml:space="preserve">Thus, single UE based solution </w:t>
      </w:r>
      <w:r w:rsidR="00095DD6" w:rsidRPr="005C02B7">
        <w:rPr>
          <w:rFonts w:cs="Arial"/>
          <w:color w:val="000000" w:themeColor="text1"/>
          <w:lang w:eastAsia="zh-CN"/>
        </w:rPr>
        <w:t>s</w:t>
      </w:r>
      <w:r w:rsidR="00760179" w:rsidRPr="005C02B7">
        <w:rPr>
          <w:rFonts w:cs="Arial"/>
          <w:color w:val="000000" w:themeColor="text1"/>
          <w:lang w:eastAsia="zh-CN"/>
        </w:rPr>
        <w:t>eems</w:t>
      </w:r>
      <w:r w:rsidR="00095DD6" w:rsidRPr="005C02B7">
        <w:rPr>
          <w:rFonts w:cs="Arial"/>
          <w:color w:val="000000" w:themeColor="text1"/>
          <w:lang w:eastAsia="zh-CN"/>
        </w:rPr>
        <w:t xml:space="preserve"> </w:t>
      </w:r>
      <w:r w:rsidR="00760179" w:rsidRPr="005C02B7">
        <w:rPr>
          <w:rFonts w:cs="Arial"/>
          <w:color w:val="000000" w:themeColor="text1"/>
          <w:lang w:eastAsia="zh-CN"/>
        </w:rPr>
        <w:t>better</w:t>
      </w:r>
      <w:r w:rsidR="00095DD6" w:rsidRPr="005C02B7">
        <w:rPr>
          <w:rFonts w:cs="Arial"/>
          <w:color w:val="000000" w:themeColor="text1"/>
          <w:lang w:eastAsia="zh-CN"/>
        </w:rPr>
        <w:t xml:space="preserve">. </w:t>
      </w:r>
    </w:p>
    <w:p w14:paraId="5427D1D4" w14:textId="4B345F3C" w:rsidR="00095DD6" w:rsidRPr="000827AD" w:rsidRDefault="000827AD" w:rsidP="000827AD">
      <w:pPr>
        <w:pStyle w:val="Proposal"/>
        <w:rPr>
          <w:lang w:val="en-US"/>
        </w:rPr>
      </w:pPr>
      <w:bookmarkStart w:id="14" w:name="_Toc528856119"/>
      <w:bookmarkStart w:id="15" w:name="_Toc528859472"/>
      <w:bookmarkStart w:id="16" w:name="_Toc528863593"/>
      <w:bookmarkStart w:id="17" w:name="_Toc528918167"/>
      <w:bookmarkStart w:id="18" w:name="_Toc528918589"/>
      <w:bookmarkStart w:id="19" w:name="_Toc528918663"/>
      <w:bookmarkStart w:id="20" w:name="_Toc528927285"/>
      <w:bookmarkStart w:id="21" w:name="_Toc528927611"/>
      <w:bookmarkStart w:id="22" w:name="_Toc528927644"/>
      <w:r w:rsidRPr="000827AD">
        <w:rPr>
          <w:lang w:val="en-US"/>
        </w:rPr>
        <w:t xml:space="preserve">For Question1, </w:t>
      </w:r>
      <w:r>
        <w:rPr>
          <w:lang w:val="en-US"/>
        </w:rPr>
        <w:t>RAN2 reply that</w:t>
      </w:r>
      <w:r w:rsidRPr="000827AD">
        <w:rPr>
          <w:lang w:val="en-US"/>
        </w:rPr>
        <w:t xml:space="preserve"> s</w:t>
      </w:r>
      <w:r w:rsidR="00095DD6" w:rsidRPr="000827AD">
        <w:rPr>
          <w:lang w:val="en-US"/>
        </w:rPr>
        <w:t xml:space="preserve">ingle UE based solution (solution #1, #3, #4, #7) is </w:t>
      </w:r>
      <w:r w:rsidR="00CA38AD" w:rsidRPr="000827AD">
        <w:rPr>
          <w:lang w:val="en-US"/>
        </w:rPr>
        <w:t>better</w:t>
      </w:r>
      <w:r w:rsidR="00095DD6" w:rsidRPr="000827AD">
        <w:rPr>
          <w:lang w:val="en-US"/>
        </w:rPr>
        <w:t xml:space="preserve"> </w:t>
      </w:r>
      <w:r w:rsidR="00447C6C" w:rsidRPr="000827AD">
        <w:rPr>
          <w:lang w:val="en-US"/>
        </w:rPr>
        <w:t xml:space="preserve">than dual UE based solution (solution #2, #10) </w:t>
      </w:r>
      <w:r w:rsidR="00C61C70" w:rsidRPr="000827AD">
        <w:rPr>
          <w:lang w:val="en-US"/>
        </w:rPr>
        <w:t>from</w:t>
      </w:r>
      <w:r w:rsidR="00095DD6" w:rsidRPr="000827AD">
        <w:rPr>
          <w:lang w:val="en-US"/>
        </w:rPr>
        <w:t xml:space="preserve"> RAN2 perspective.</w:t>
      </w:r>
      <w:bookmarkEnd w:id="14"/>
      <w:bookmarkEnd w:id="15"/>
      <w:bookmarkEnd w:id="16"/>
      <w:bookmarkEnd w:id="17"/>
      <w:bookmarkEnd w:id="18"/>
      <w:bookmarkEnd w:id="19"/>
      <w:bookmarkEnd w:id="20"/>
      <w:bookmarkEnd w:id="21"/>
      <w:bookmarkEnd w:id="22"/>
      <w:r w:rsidR="00095DD6" w:rsidRPr="000827AD">
        <w:rPr>
          <w:lang w:val="en-US"/>
        </w:rPr>
        <w:t xml:space="preserve"> </w:t>
      </w:r>
    </w:p>
    <w:p w14:paraId="685F0356" w14:textId="6E94C2C0" w:rsidR="00095DD6" w:rsidRPr="005C02B7" w:rsidRDefault="003B07C7" w:rsidP="00C167F5">
      <w:pPr>
        <w:pStyle w:val="a0"/>
        <w:rPr>
          <w:rFonts w:eastAsiaTheme="minorEastAsia" w:cs="Arial"/>
          <w:color w:val="000000" w:themeColor="text1"/>
          <w:lang w:val="en-GB" w:eastAsia="zh-CN"/>
        </w:rPr>
      </w:pPr>
      <w:r w:rsidRPr="005C02B7">
        <w:rPr>
          <w:rFonts w:eastAsiaTheme="minorEastAsia" w:cs="Arial" w:hint="eastAsia"/>
          <w:color w:val="000000" w:themeColor="text1"/>
          <w:lang w:val="en-GB" w:eastAsia="zh-CN"/>
        </w:rPr>
        <w:t>Speci</w:t>
      </w:r>
      <w:r w:rsidRPr="005C02B7">
        <w:rPr>
          <w:rFonts w:eastAsiaTheme="minorEastAsia" w:cs="Arial"/>
          <w:color w:val="000000" w:themeColor="text1"/>
          <w:lang w:val="en-GB" w:eastAsia="zh-CN"/>
        </w:rPr>
        <w:t>fically, for the questions to each solution, our understanding is shown below:</w:t>
      </w:r>
    </w:p>
    <w:p w14:paraId="0D88DDC1" w14:textId="77777777" w:rsidR="003B07C7" w:rsidRPr="006243CC" w:rsidRDefault="003B07C7" w:rsidP="006243CC">
      <w:pPr>
        <w:pStyle w:val="a0"/>
        <w:rPr>
          <w:rFonts w:eastAsia="宋体"/>
          <w:i/>
        </w:rPr>
      </w:pPr>
      <w:r w:rsidRPr="006243CC">
        <w:rPr>
          <w:rFonts w:eastAsia="宋体"/>
          <w:i/>
        </w:rPr>
        <w:t>Q2: For solution #10, does RAN2 have a mechanism to support RG (Reliability Group) broadcasting in air interface for cell (Re-</w:t>
      </w:r>
      <w:proofErr w:type="gramStart"/>
      <w:r w:rsidRPr="006243CC">
        <w:rPr>
          <w:rFonts w:eastAsia="宋体"/>
          <w:i/>
        </w:rPr>
        <w:t>)selection</w:t>
      </w:r>
      <w:proofErr w:type="gramEnd"/>
      <w:r w:rsidRPr="006243CC">
        <w:rPr>
          <w:rFonts w:eastAsia="宋体"/>
          <w:i/>
        </w:rPr>
        <w:t>?</w:t>
      </w:r>
    </w:p>
    <w:p w14:paraId="29642771" w14:textId="0AA7786A" w:rsidR="003B07C7" w:rsidRPr="005C02B7" w:rsidRDefault="006550F1" w:rsidP="000827AD">
      <w:pPr>
        <w:pStyle w:val="a0"/>
        <w:rPr>
          <w:rFonts w:eastAsiaTheme="minorEastAsia" w:cs="Arial"/>
          <w:color w:val="000000" w:themeColor="text1"/>
          <w:lang w:val="en-GB" w:eastAsia="zh-CN"/>
        </w:rPr>
      </w:pPr>
      <w:r w:rsidRPr="005C02B7">
        <w:rPr>
          <w:rFonts w:eastAsiaTheme="minorEastAsia" w:cs="Arial"/>
          <w:color w:val="000000" w:themeColor="text1"/>
          <w:lang w:val="en-GB" w:eastAsia="zh-CN"/>
        </w:rPr>
        <w:t xml:space="preserve">Same as the discussion for Question 1. </w:t>
      </w:r>
      <w:r w:rsidR="005F3DE4" w:rsidRPr="005C02B7">
        <w:rPr>
          <w:rFonts w:eastAsiaTheme="minorEastAsia" w:cs="Arial"/>
          <w:color w:val="000000" w:themeColor="text1"/>
          <w:lang w:val="en-GB" w:eastAsia="zh-CN"/>
        </w:rPr>
        <w:t>C</w:t>
      </w:r>
      <w:r w:rsidR="005F3DE4" w:rsidRPr="005C02B7">
        <w:rPr>
          <w:rFonts w:eastAsiaTheme="minorEastAsia" w:cs="Arial" w:hint="eastAsia"/>
          <w:color w:val="000000" w:themeColor="text1"/>
          <w:lang w:val="en-GB" w:eastAsia="zh-CN"/>
        </w:rPr>
        <w:t xml:space="preserve">urrently, only cell link quality and cell barring information is used for cell selection and cell reselection. </w:t>
      </w:r>
      <w:r w:rsidR="005F3DE4" w:rsidRPr="005C02B7">
        <w:rPr>
          <w:rFonts w:eastAsiaTheme="minorEastAsia" w:cs="Arial"/>
          <w:color w:val="000000" w:themeColor="text1"/>
          <w:lang w:val="en-GB" w:eastAsia="zh-CN"/>
        </w:rPr>
        <w:t xml:space="preserve">For example, if RSRP of the cell is larger than threshold x and the cell is not </w:t>
      </w:r>
      <w:r w:rsidR="005F31B4" w:rsidRPr="005C02B7">
        <w:rPr>
          <w:rFonts w:eastAsiaTheme="minorEastAsia" w:cs="Arial"/>
          <w:color w:val="000000" w:themeColor="text1"/>
          <w:lang w:val="en-GB" w:eastAsia="zh-CN"/>
        </w:rPr>
        <w:t>a restricted one</w:t>
      </w:r>
      <w:r w:rsidR="005F3DE4" w:rsidRPr="005C02B7">
        <w:rPr>
          <w:rFonts w:eastAsiaTheme="minorEastAsia" w:cs="Arial"/>
          <w:color w:val="000000" w:themeColor="text1"/>
          <w:lang w:val="en-GB" w:eastAsia="zh-CN"/>
        </w:rPr>
        <w:t xml:space="preserve"> based on some information, e.g. PLMN identity, </w:t>
      </w:r>
      <w:r w:rsidR="0069377C" w:rsidRPr="005C02B7">
        <w:rPr>
          <w:rFonts w:eastAsiaTheme="minorEastAsia" w:cs="Arial"/>
          <w:color w:val="000000" w:themeColor="text1"/>
          <w:lang w:val="en-GB" w:eastAsia="zh-CN"/>
        </w:rPr>
        <w:t>the cell selected can be considered as suitable cell</w:t>
      </w:r>
      <w:r w:rsidR="00C15207" w:rsidRPr="005C02B7">
        <w:rPr>
          <w:rFonts w:eastAsiaTheme="minorEastAsia" w:cs="Arial"/>
          <w:color w:val="000000" w:themeColor="text1"/>
          <w:lang w:val="en-GB" w:eastAsia="zh-CN"/>
        </w:rPr>
        <w:t>. O</w:t>
      </w:r>
      <w:r w:rsidR="0069377C" w:rsidRPr="005C02B7">
        <w:rPr>
          <w:rFonts w:eastAsiaTheme="minorEastAsia" w:cs="Arial"/>
          <w:color w:val="000000" w:themeColor="text1"/>
          <w:lang w:val="en-GB" w:eastAsia="zh-CN"/>
        </w:rPr>
        <w:t>therwise the cell is considered as acceptable cell with only emergency service</w:t>
      </w:r>
      <w:r w:rsidR="005F31B4" w:rsidRPr="005C02B7">
        <w:rPr>
          <w:rFonts w:eastAsiaTheme="minorEastAsia" w:cs="Arial"/>
          <w:color w:val="000000" w:themeColor="text1"/>
          <w:lang w:val="en-GB" w:eastAsia="zh-CN"/>
        </w:rPr>
        <w:t xml:space="preserve"> if no suitable cell is detected.</w:t>
      </w:r>
      <w:r w:rsidR="0085470E" w:rsidRPr="005C02B7">
        <w:rPr>
          <w:rFonts w:eastAsiaTheme="minorEastAsia" w:cs="Arial"/>
          <w:color w:val="000000" w:themeColor="text1"/>
          <w:lang w:val="en-GB" w:eastAsia="zh-CN"/>
        </w:rPr>
        <w:t xml:space="preserve"> Thus, </w:t>
      </w:r>
      <w:r w:rsidR="0085470E" w:rsidRPr="005C02B7">
        <w:rPr>
          <w:rFonts w:cs="Arial"/>
          <w:color w:val="000000" w:themeColor="text1"/>
          <w:lang w:eastAsia="zh-CN"/>
        </w:rPr>
        <w:t>e</w:t>
      </w:r>
      <w:r w:rsidR="0085470E" w:rsidRPr="005C02B7">
        <w:rPr>
          <w:rFonts w:cs="Arial" w:hint="eastAsia"/>
          <w:color w:val="000000" w:themeColor="text1"/>
          <w:lang w:eastAsia="zh-CN"/>
        </w:rPr>
        <w:t xml:space="preserve">xisting mechanism does not support </w:t>
      </w:r>
      <w:r w:rsidR="0085470E" w:rsidRPr="005C02B7">
        <w:rPr>
          <w:rFonts w:cs="Arial"/>
          <w:color w:val="000000" w:themeColor="text1"/>
          <w:lang w:eastAsia="zh-CN"/>
        </w:rPr>
        <w:t xml:space="preserve">the RG based cell (re)selection. </w:t>
      </w:r>
    </w:p>
    <w:p w14:paraId="18A91738" w14:textId="6A053588" w:rsidR="000827AD" w:rsidRDefault="000827AD" w:rsidP="000827AD">
      <w:pPr>
        <w:pStyle w:val="Proposal"/>
      </w:pPr>
      <w:bookmarkStart w:id="23" w:name="_Toc528863594"/>
      <w:bookmarkStart w:id="24" w:name="_Toc528918168"/>
      <w:bookmarkStart w:id="25" w:name="_Toc528918590"/>
      <w:bookmarkStart w:id="26" w:name="_Toc528918664"/>
      <w:bookmarkStart w:id="27" w:name="_Toc528927286"/>
      <w:bookmarkStart w:id="28" w:name="_Toc528927612"/>
      <w:bookmarkStart w:id="29" w:name="_Toc528927645"/>
      <w:r>
        <w:rPr>
          <w:lang w:val="en-US"/>
        </w:rPr>
        <w:t>For Question2, RAN2 reply that e</w:t>
      </w:r>
      <w:r w:rsidRPr="0085470E">
        <w:rPr>
          <w:lang w:val="en-US"/>
        </w:rPr>
        <w:t>xisting mechanism does not support the RG based cell (re)selection.</w:t>
      </w:r>
      <w:r>
        <w:rPr>
          <w:lang w:val="en-US"/>
        </w:rPr>
        <w:t xml:space="preserve"> Solution#10 </w:t>
      </w:r>
      <w:r>
        <w:rPr>
          <w:rFonts w:cs="Arial"/>
        </w:rPr>
        <w:t>will obviously increase the risk that</w:t>
      </w:r>
      <w:r w:rsidRPr="00E06B8A">
        <w:rPr>
          <w:rFonts w:cs="Arial"/>
        </w:rPr>
        <w:t xml:space="preserve"> UE fail</w:t>
      </w:r>
      <w:r>
        <w:rPr>
          <w:rFonts w:cs="Arial"/>
        </w:rPr>
        <w:t>ing</w:t>
      </w:r>
      <w:r w:rsidRPr="00E06B8A">
        <w:rPr>
          <w:rFonts w:cs="Arial"/>
        </w:rPr>
        <w:t xml:space="preserve"> to</w:t>
      </w:r>
      <w:r>
        <w:rPr>
          <w:rFonts w:cs="Arial"/>
        </w:rPr>
        <w:t xml:space="preserve"> camp on the most proper cells and </w:t>
      </w:r>
      <w:r w:rsidRPr="00E06B8A">
        <w:rPr>
          <w:rFonts w:cs="Arial"/>
        </w:rPr>
        <w:t>further affect the transmission</w:t>
      </w:r>
      <w:r>
        <w:rPr>
          <w:rFonts w:cs="Arial"/>
        </w:rPr>
        <w:t xml:space="preserve"> performance</w:t>
      </w:r>
      <w:r w:rsidRPr="00E06B8A">
        <w:rPr>
          <w:rFonts w:cs="Arial"/>
        </w:rPr>
        <w:t xml:space="preserve"> over air interface</w:t>
      </w:r>
      <w:r>
        <w:rPr>
          <w:rFonts w:cs="Arial"/>
        </w:rPr>
        <w:t>.</w:t>
      </w:r>
      <w:bookmarkEnd w:id="23"/>
      <w:bookmarkEnd w:id="24"/>
      <w:bookmarkEnd w:id="25"/>
      <w:bookmarkEnd w:id="26"/>
      <w:bookmarkEnd w:id="27"/>
      <w:bookmarkEnd w:id="28"/>
      <w:bookmarkEnd w:id="29"/>
    </w:p>
    <w:p w14:paraId="20A49A23" w14:textId="77777777" w:rsidR="00FC2E2B" w:rsidRPr="006243CC" w:rsidRDefault="00FC2E2B" w:rsidP="006243CC">
      <w:pPr>
        <w:pStyle w:val="a0"/>
        <w:rPr>
          <w:rFonts w:eastAsia="宋体"/>
          <w:i/>
        </w:rPr>
      </w:pPr>
      <w:r w:rsidRPr="006243CC">
        <w:rPr>
          <w:rFonts w:eastAsia="宋体"/>
          <w:i/>
        </w:rPr>
        <w:t>Q4: For solution #3 protocol stack option 2 (introducing HRP protocol between UE and UPF), does RAN2, RAN3 see any impact to RAN?</w:t>
      </w:r>
    </w:p>
    <w:p w14:paraId="2030824E" w14:textId="24982214" w:rsidR="000827AD" w:rsidRDefault="00BD42A6" w:rsidP="000827AD">
      <w:pPr>
        <w:pStyle w:val="a0"/>
        <w:rPr>
          <w:rFonts w:eastAsiaTheme="minorEastAsia" w:cs="Arial"/>
          <w:lang w:val="en-GB" w:eastAsia="zh-CN"/>
        </w:rPr>
      </w:pPr>
      <w:r w:rsidRPr="005C02B7">
        <w:rPr>
          <w:rFonts w:eastAsiaTheme="minorEastAsia" w:cs="Arial"/>
          <w:color w:val="000000" w:themeColor="text1"/>
          <w:lang w:val="en-GB" w:eastAsia="zh-CN"/>
        </w:rPr>
        <w:t>F</w:t>
      </w:r>
      <w:r w:rsidRPr="005C02B7">
        <w:rPr>
          <w:rFonts w:eastAsiaTheme="minorEastAsia" w:cs="Arial" w:hint="eastAsia"/>
          <w:color w:val="000000" w:themeColor="text1"/>
          <w:lang w:val="en-GB" w:eastAsia="zh-CN"/>
        </w:rPr>
        <w:t xml:space="preserve">or </w:t>
      </w:r>
      <w:r w:rsidRPr="005C02B7">
        <w:rPr>
          <w:rFonts w:eastAsiaTheme="minorEastAsia" w:cs="Arial"/>
          <w:color w:val="000000" w:themeColor="text1"/>
          <w:lang w:val="en-GB" w:eastAsia="zh-CN"/>
        </w:rPr>
        <w:t xml:space="preserve">RAN2 perspective, </w:t>
      </w:r>
      <w:r w:rsidR="000827AD">
        <w:rPr>
          <w:rFonts w:eastAsiaTheme="minorEastAsia" w:cs="Arial"/>
          <w:lang w:val="en-GB" w:eastAsia="zh-CN"/>
        </w:rPr>
        <w:t xml:space="preserve">the introduction of HRP protocol may impact </w:t>
      </w:r>
      <w:r w:rsidR="00471C9E">
        <w:rPr>
          <w:rFonts w:eastAsiaTheme="minorEastAsia" w:cs="Arial"/>
          <w:lang w:val="en-GB" w:eastAsia="zh-CN"/>
        </w:rPr>
        <w:t>on</w:t>
      </w:r>
      <w:r w:rsidR="000827AD">
        <w:rPr>
          <w:rFonts w:eastAsiaTheme="minorEastAsia" w:cs="Arial"/>
          <w:lang w:val="en-GB" w:eastAsia="zh-CN"/>
        </w:rPr>
        <w:t xml:space="preserve"> the existing AS layer protocol stack:</w:t>
      </w:r>
    </w:p>
    <w:p w14:paraId="65CB5D18" w14:textId="37C77169" w:rsidR="000827AD" w:rsidRDefault="000827AD" w:rsidP="000827AD">
      <w:pPr>
        <w:pStyle w:val="a0"/>
        <w:numPr>
          <w:ilvl w:val="0"/>
          <w:numId w:val="19"/>
        </w:numPr>
        <w:rPr>
          <w:rFonts w:eastAsiaTheme="minorEastAsia" w:cs="Arial"/>
          <w:lang w:val="en-GB" w:eastAsia="zh-CN"/>
        </w:rPr>
      </w:pPr>
      <w:r>
        <w:rPr>
          <w:rFonts w:eastAsiaTheme="minorEastAsia" w:cs="Arial"/>
          <w:lang w:val="en-GB" w:eastAsia="zh-CN"/>
        </w:rPr>
        <w:t xml:space="preserve">Whether the lower layer can handle the HRP </w:t>
      </w:r>
      <w:r w:rsidR="00F741D3">
        <w:rPr>
          <w:rFonts w:eastAsiaTheme="minorEastAsia" w:cs="Arial"/>
          <w:lang w:val="en-GB" w:eastAsia="zh-CN"/>
        </w:rPr>
        <w:t>P</w:t>
      </w:r>
      <w:r>
        <w:rPr>
          <w:rFonts w:eastAsiaTheme="minorEastAsia" w:cs="Arial"/>
          <w:lang w:val="en-GB" w:eastAsia="zh-CN"/>
        </w:rPr>
        <w:t xml:space="preserve">DU instead of IP </w:t>
      </w:r>
      <w:r w:rsidR="00F741D3">
        <w:rPr>
          <w:rFonts w:eastAsiaTheme="minorEastAsia" w:cs="Arial"/>
          <w:lang w:val="en-GB" w:eastAsia="zh-CN"/>
        </w:rPr>
        <w:t>P</w:t>
      </w:r>
      <w:r>
        <w:rPr>
          <w:rFonts w:eastAsiaTheme="minorEastAsia" w:cs="Arial"/>
          <w:lang w:val="en-GB" w:eastAsia="zh-CN"/>
        </w:rPr>
        <w:t>DU in a good way?</w:t>
      </w:r>
    </w:p>
    <w:p w14:paraId="45BF545C" w14:textId="547A94EF" w:rsidR="000827AD" w:rsidRDefault="000827AD" w:rsidP="000827AD">
      <w:pPr>
        <w:pStyle w:val="a0"/>
        <w:numPr>
          <w:ilvl w:val="0"/>
          <w:numId w:val="19"/>
        </w:numPr>
        <w:rPr>
          <w:rFonts w:eastAsiaTheme="minorEastAsia" w:cs="Arial"/>
          <w:lang w:val="en-GB" w:eastAsia="zh-CN"/>
        </w:rPr>
      </w:pPr>
      <w:r>
        <w:rPr>
          <w:rFonts w:eastAsiaTheme="minorEastAsia" w:cs="Arial"/>
          <w:lang w:val="en-GB" w:eastAsia="zh-CN"/>
        </w:rPr>
        <w:t xml:space="preserve">If any specific operation is needed w.r.t. the HRP </w:t>
      </w:r>
      <w:r w:rsidR="003879FE">
        <w:rPr>
          <w:rFonts w:eastAsiaTheme="minorEastAsia" w:cs="Arial"/>
          <w:lang w:val="en-GB" w:eastAsia="zh-CN"/>
        </w:rPr>
        <w:t>P</w:t>
      </w:r>
      <w:r>
        <w:rPr>
          <w:rFonts w:eastAsiaTheme="minorEastAsia" w:cs="Arial"/>
          <w:lang w:val="en-GB" w:eastAsia="zh-CN"/>
        </w:rPr>
        <w:t xml:space="preserve">DU, how </w:t>
      </w:r>
      <w:r w:rsidR="00471C9E">
        <w:rPr>
          <w:rFonts w:eastAsiaTheme="minorEastAsia" w:cs="Arial"/>
          <w:lang w:val="en-GB" w:eastAsia="zh-CN"/>
        </w:rPr>
        <w:t xml:space="preserve">the lower layer stack </w:t>
      </w:r>
      <w:r>
        <w:rPr>
          <w:rFonts w:eastAsiaTheme="minorEastAsia" w:cs="Arial"/>
          <w:lang w:val="en-GB" w:eastAsia="zh-CN"/>
        </w:rPr>
        <w:t>know</w:t>
      </w:r>
      <w:r w:rsidR="00471C9E">
        <w:rPr>
          <w:rFonts w:eastAsiaTheme="minorEastAsia" w:cs="Arial"/>
          <w:lang w:val="en-GB" w:eastAsia="zh-CN"/>
        </w:rPr>
        <w:t>s</w:t>
      </w:r>
      <w:r>
        <w:rPr>
          <w:rFonts w:eastAsiaTheme="minorEastAsia" w:cs="Arial"/>
          <w:lang w:val="en-GB" w:eastAsia="zh-CN"/>
        </w:rPr>
        <w:t xml:space="preserve"> the activation / deactivation of HRP protocols;</w:t>
      </w:r>
    </w:p>
    <w:p w14:paraId="5FD898A2" w14:textId="24747246" w:rsidR="000827AD" w:rsidRPr="000827AD" w:rsidRDefault="000827AD" w:rsidP="000827AD">
      <w:pPr>
        <w:pStyle w:val="Proposal"/>
        <w:rPr>
          <w:lang w:val="en-US"/>
        </w:rPr>
      </w:pPr>
      <w:bookmarkStart w:id="30" w:name="_Toc528863596"/>
      <w:bookmarkStart w:id="31" w:name="_Toc528918170"/>
      <w:bookmarkStart w:id="32" w:name="_Toc528918592"/>
      <w:bookmarkStart w:id="33" w:name="_Toc528918666"/>
      <w:bookmarkStart w:id="34" w:name="_Toc528927287"/>
      <w:bookmarkStart w:id="35" w:name="_Toc528927613"/>
      <w:bookmarkStart w:id="36" w:name="_Toc528927646"/>
      <w:r>
        <w:rPr>
          <w:lang w:val="en-US"/>
        </w:rPr>
        <w:t xml:space="preserve">For Question4, RAN2 reply that </w:t>
      </w:r>
      <w:r w:rsidRPr="000827AD">
        <w:rPr>
          <w:lang w:val="en-US"/>
        </w:rPr>
        <w:t xml:space="preserve">RAN2 </w:t>
      </w:r>
      <w:r w:rsidR="003F1CE0">
        <w:rPr>
          <w:lang w:val="en-US"/>
        </w:rPr>
        <w:t>needs mo</w:t>
      </w:r>
      <w:r w:rsidR="00B23018">
        <w:rPr>
          <w:lang w:val="en-US"/>
        </w:rPr>
        <w:t>re</w:t>
      </w:r>
      <w:r w:rsidR="003F1CE0">
        <w:rPr>
          <w:lang w:val="en-US"/>
        </w:rPr>
        <w:t xml:space="preserve"> time to</w:t>
      </w:r>
      <w:r w:rsidRPr="000827AD">
        <w:rPr>
          <w:lang w:val="en-US"/>
        </w:rPr>
        <w:t xml:space="preserve"> stud</w:t>
      </w:r>
      <w:r w:rsidR="003F1CE0">
        <w:rPr>
          <w:lang w:val="en-US"/>
        </w:rPr>
        <w:t>y</w:t>
      </w:r>
      <w:r w:rsidRPr="000827AD">
        <w:rPr>
          <w:lang w:val="en-US"/>
        </w:rPr>
        <w:t xml:space="preserve"> the impact due to the introduction of HRP protocol on existing AS layer stacks.</w:t>
      </w:r>
      <w:bookmarkEnd w:id="30"/>
      <w:bookmarkEnd w:id="31"/>
      <w:bookmarkEnd w:id="32"/>
      <w:bookmarkEnd w:id="33"/>
      <w:bookmarkEnd w:id="34"/>
      <w:bookmarkEnd w:id="35"/>
      <w:bookmarkEnd w:id="36"/>
    </w:p>
    <w:p w14:paraId="147C14B6" w14:textId="77777777" w:rsidR="001A152B" w:rsidRDefault="00FC2E2B" w:rsidP="001A152B">
      <w:pPr>
        <w:pStyle w:val="a0"/>
        <w:rPr>
          <w:rFonts w:eastAsia="宋体"/>
          <w:i/>
        </w:rPr>
      </w:pPr>
      <w:r w:rsidRPr="006243CC">
        <w:rPr>
          <w:rFonts w:eastAsia="宋体" w:hint="eastAsia"/>
          <w:i/>
        </w:rPr>
        <w:t>Q</w:t>
      </w:r>
      <w:r w:rsidRPr="006243CC">
        <w:rPr>
          <w:rFonts w:eastAsia="宋体"/>
          <w:i/>
        </w:rPr>
        <w:t>6</w:t>
      </w:r>
      <w:r w:rsidRPr="006243CC">
        <w:rPr>
          <w:rFonts w:eastAsia="宋体" w:hint="eastAsia"/>
          <w:i/>
        </w:rPr>
        <w:t xml:space="preserve">: </w:t>
      </w:r>
      <w:r w:rsidRPr="006243CC">
        <w:rPr>
          <w:rFonts w:eastAsia="宋体"/>
          <w:i/>
        </w:rPr>
        <w:t>For solution #7, does RAN2, RAN3 see any issue in using indication from UPF regarding the packet replication in GTP-U packet in order to take further action?</w:t>
      </w:r>
    </w:p>
    <w:p w14:paraId="151BB76A" w14:textId="773333D9" w:rsidR="00835ADA" w:rsidRPr="001A152B" w:rsidRDefault="00132879" w:rsidP="001A152B">
      <w:pPr>
        <w:pStyle w:val="a0"/>
        <w:rPr>
          <w:rFonts w:eastAsia="宋体"/>
        </w:rPr>
      </w:pPr>
      <w:r w:rsidRPr="001A152B">
        <w:rPr>
          <w:rFonts w:cs="Arial"/>
          <w:color w:val="000000" w:themeColor="text1"/>
        </w:rPr>
        <w:t xml:space="preserve">Actually, </w:t>
      </w:r>
      <w:r w:rsidR="00B52DEE" w:rsidRPr="001A152B">
        <w:rPr>
          <w:rFonts w:eastAsiaTheme="minorEastAsia" w:cs="Arial"/>
          <w:lang w:val="en-GB" w:eastAsia="zh-CN"/>
        </w:rPr>
        <w:t>this question contains too much FFS point from RAN2 perspective, including the points below:</w:t>
      </w:r>
    </w:p>
    <w:p w14:paraId="6A472ECE" w14:textId="0864E1F3" w:rsidR="001A152B" w:rsidRPr="001A152B" w:rsidRDefault="001A152B" w:rsidP="001A152B">
      <w:pPr>
        <w:pStyle w:val="a0"/>
        <w:numPr>
          <w:ilvl w:val="0"/>
          <w:numId w:val="19"/>
        </w:numPr>
        <w:rPr>
          <w:rFonts w:eastAsiaTheme="minorEastAsia" w:cs="Arial"/>
          <w:color w:val="000000" w:themeColor="text1"/>
          <w:lang w:val="en-GB" w:eastAsia="zh-CN"/>
        </w:rPr>
      </w:pPr>
      <w:r w:rsidRPr="001A152B">
        <w:rPr>
          <w:rFonts w:eastAsiaTheme="minorEastAsia" w:cs="Arial"/>
          <w:color w:val="000000" w:themeColor="text1"/>
          <w:lang w:val="en-GB" w:eastAsia="zh-CN"/>
        </w:rPr>
        <w:t xml:space="preserve">Whether the duplication operation in </w:t>
      </w:r>
      <w:proofErr w:type="spellStart"/>
      <w:r w:rsidRPr="001A152B">
        <w:rPr>
          <w:rFonts w:eastAsiaTheme="minorEastAsia" w:cs="Arial"/>
          <w:color w:val="000000" w:themeColor="text1"/>
          <w:lang w:val="en-GB" w:eastAsia="zh-CN"/>
        </w:rPr>
        <w:t>Uu</w:t>
      </w:r>
      <w:proofErr w:type="spellEnd"/>
      <w:r w:rsidRPr="001A152B">
        <w:rPr>
          <w:rFonts w:eastAsiaTheme="minorEastAsia" w:cs="Arial"/>
          <w:color w:val="000000" w:themeColor="text1"/>
          <w:lang w:val="en-GB" w:eastAsia="zh-CN"/>
        </w:rPr>
        <w:t xml:space="preserve"> interface is to be done for PDCP PDU or PDCP SDU or at other layers?</w:t>
      </w:r>
    </w:p>
    <w:p w14:paraId="19B02EDD" w14:textId="365ED2C3" w:rsidR="00D07E57" w:rsidRPr="001A152B" w:rsidRDefault="00835ADA" w:rsidP="001A152B">
      <w:pPr>
        <w:pStyle w:val="a0"/>
        <w:numPr>
          <w:ilvl w:val="0"/>
          <w:numId w:val="19"/>
        </w:numPr>
        <w:rPr>
          <w:rFonts w:eastAsiaTheme="minorEastAsia" w:cs="Arial"/>
          <w:color w:val="000000" w:themeColor="text1"/>
          <w:lang w:val="en-GB" w:eastAsia="zh-CN"/>
        </w:rPr>
      </w:pPr>
      <w:r w:rsidRPr="001A152B">
        <w:rPr>
          <w:rFonts w:eastAsiaTheme="minorEastAsia" w:cs="Arial" w:hint="eastAsia"/>
          <w:color w:val="000000" w:themeColor="text1"/>
          <w:lang w:val="en-GB" w:eastAsia="zh-CN"/>
        </w:rPr>
        <w:t>H</w:t>
      </w:r>
      <w:r w:rsidRPr="001A152B">
        <w:rPr>
          <w:rFonts w:eastAsiaTheme="minorEastAsia" w:cs="Arial"/>
          <w:color w:val="000000" w:themeColor="text1"/>
          <w:lang w:val="en-GB" w:eastAsia="zh-CN"/>
        </w:rPr>
        <w:t>ow to differentiate the redundant packets</w:t>
      </w:r>
      <w:r w:rsidRPr="001A152B">
        <w:rPr>
          <w:rFonts w:eastAsiaTheme="minorEastAsia" w:cs="Arial" w:hint="eastAsia"/>
          <w:color w:val="000000" w:themeColor="text1"/>
          <w:lang w:val="en-GB" w:eastAsia="zh-CN"/>
        </w:rPr>
        <w:t>.</w:t>
      </w:r>
      <w:r w:rsidRPr="001A152B">
        <w:rPr>
          <w:rFonts w:eastAsiaTheme="minorEastAsia" w:cs="Arial"/>
          <w:color w:val="000000" w:themeColor="text1"/>
          <w:lang w:val="en-GB" w:eastAsia="zh-CN"/>
        </w:rPr>
        <w:t xml:space="preserve"> </w:t>
      </w:r>
      <w:r w:rsidRPr="001A152B">
        <w:rPr>
          <w:rFonts w:eastAsiaTheme="minorEastAsia" w:cs="Arial" w:hint="eastAsia"/>
          <w:color w:val="000000" w:themeColor="text1"/>
          <w:lang w:val="en-GB" w:eastAsia="zh-CN"/>
        </w:rPr>
        <w:t>S</w:t>
      </w:r>
      <w:r w:rsidRPr="001A152B">
        <w:rPr>
          <w:rFonts w:eastAsiaTheme="minorEastAsia" w:cs="Arial"/>
          <w:color w:val="000000" w:themeColor="text1"/>
          <w:lang w:val="en-GB" w:eastAsia="zh-CN"/>
        </w:rPr>
        <w:t>ome clarification is needed for RAN2 to understand how to perform redundancy elimination because no SN is added in packets transmitted in N3 tunnel.</w:t>
      </w:r>
    </w:p>
    <w:p w14:paraId="588B208A" w14:textId="56154DFE" w:rsidR="00B52DEE" w:rsidRPr="006B7ACD" w:rsidRDefault="00B52DEE" w:rsidP="00B52DEE">
      <w:pPr>
        <w:pStyle w:val="Proposal"/>
        <w:rPr>
          <w:lang w:val="en-US"/>
        </w:rPr>
      </w:pPr>
      <w:bookmarkStart w:id="37" w:name="_Toc528863597"/>
      <w:bookmarkStart w:id="38" w:name="_Toc528918172"/>
      <w:bookmarkStart w:id="39" w:name="_Toc528918594"/>
      <w:bookmarkStart w:id="40" w:name="_Toc528918668"/>
      <w:bookmarkStart w:id="41" w:name="_Toc528927288"/>
      <w:bookmarkStart w:id="42" w:name="_Toc528927614"/>
      <w:bookmarkStart w:id="43" w:name="_Toc528927647"/>
      <w:r w:rsidRPr="006B7ACD">
        <w:rPr>
          <w:lang w:val="en-US"/>
        </w:rPr>
        <w:t xml:space="preserve">For </w:t>
      </w:r>
      <w:r>
        <w:rPr>
          <w:lang w:val="en-US"/>
        </w:rPr>
        <w:t>Question6</w:t>
      </w:r>
      <w:r w:rsidRPr="006B7ACD">
        <w:rPr>
          <w:lang w:val="en-US"/>
        </w:rPr>
        <w:t xml:space="preserve">, RAN2 </w:t>
      </w:r>
      <w:r>
        <w:rPr>
          <w:lang w:val="en-US"/>
        </w:rPr>
        <w:t xml:space="preserve">reply that RAN2 </w:t>
      </w:r>
      <w:r w:rsidRPr="006B7ACD">
        <w:rPr>
          <w:lang w:val="en-US"/>
        </w:rPr>
        <w:t xml:space="preserve">cannot determine the specific impacts from solution#7 before </w:t>
      </w:r>
      <w:r>
        <w:rPr>
          <w:lang w:val="en-US"/>
        </w:rPr>
        <w:t>SA2 complete the solution in terms of RAN-related UP details</w:t>
      </w:r>
      <w:r w:rsidRPr="006B7ACD">
        <w:rPr>
          <w:lang w:val="en-US"/>
        </w:rPr>
        <w:t>.</w:t>
      </w:r>
      <w:bookmarkEnd w:id="37"/>
      <w:bookmarkEnd w:id="38"/>
      <w:bookmarkEnd w:id="39"/>
      <w:bookmarkEnd w:id="40"/>
      <w:bookmarkEnd w:id="41"/>
      <w:bookmarkEnd w:id="42"/>
      <w:bookmarkEnd w:id="43"/>
    </w:p>
    <w:p w14:paraId="47BDDFB0" w14:textId="77777777" w:rsidR="00935B67" w:rsidRPr="006243CC" w:rsidRDefault="00FC2E2B" w:rsidP="006243CC">
      <w:pPr>
        <w:pStyle w:val="a0"/>
        <w:rPr>
          <w:rFonts w:eastAsia="宋体"/>
          <w:i/>
        </w:rPr>
      </w:pPr>
      <w:r w:rsidRPr="006243CC">
        <w:rPr>
          <w:rFonts w:eastAsia="宋体"/>
          <w:i/>
        </w:rPr>
        <w:t xml:space="preserve">Q7: In general, what kind of deployment scenarios in terms of frequency planning (uniform and dedicated frequency allocation between </w:t>
      </w:r>
      <w:proofErr w:type="spellStart"/>
      <w:r w:rsidRPr="006243CC">
        <w:rPr>
          <w:rFonts w:eastAsia="宋体"/>
          <w:i/>
        </w:rPr>
        <w:t>gNBs</w:t>
      </w:r>
      <w:proofErr w:type="spellEnd"/>
      <w:r w:rsidRPr="006243CC">
        <w:rPr>
          <w:rFonts w:eastAsia="宋体"/>
          <w:i/>
        </w:rPr>
        <w:t xml:space="preserve">, uniform frequency planning in a portion of the network, frequently changing frequency allocation between </w:t>
      </w:r>
      <w:proofErr w:type="spellStart"/>
      <w:r w:rsidRPr="006243CC">
        <w:rPr>
          <w:rFonts w:eastAsia="宋体"/>
          <w:i/>
        </w:rPr>
        <w:t>gNBs</w:t>
      </w:r>
      <w:proofErr w:type="spellEnd"/>
      <w:r w:rsidRPr="006243CC">
        <w:rPr>
          <w:rFonts w:eastAsia="宋体"/>
          <w:i/>
        </w:rPr>
        <w:t xml:space="preserve">) should be assumed? </w:t>
      </w:r>
    </w:p>
    <w:p w14:paraId="4DAB0F0B" w14:textId="48585F52" w:rsidR="00B52DEE" w:rsidRPr="006B7ACD" w:rsidRDefault="00B52DEE" w:rsidP="00B52DEE">
      <w:pPr>
        <w:pStyle w:val="Proposal"/>
        <w:rPr>
          <w:lang w:val="en-US"/>
        </w:rPr>
      </w:pPr>
      <w:bookmarkStart w:id="44" w:name="_Toc528863598"/>
      <w:bookmarkStart w:id="45" w:name="_Toc528918173"/>
      <w:bookmarkStart w:id="46" w:name="_Toc528918595"/>
      <w:bookmarkStart w:id="47" w:name="_Toc528918669"/>
      <w:bookmarkStart w:id="48" w:name="_Toc528927289"/>
      <w:bookmarkStart w:id="49" w:name="_Toc528927615"/>
      <w:bookmarkStart w:id="50" w:name="_Toc528927648"/>
      <w:r w:rsidRPr="006B7ACD">
        <w:rPr>
          <w:lang w:val="en-US"/>
        </w:rPr>
        <w:t xml:space="preserve">For </w:t>
      </w:r>
      <w:r>
        <w:rPr>
          <w:lang w:val="en-US"/>
        </w:rPr>
        <w:t>Question7</w:t>
      </w:r>
      <w:r w:rsidRPr="006B7ACD">
        <w:rPr>
          <w:lang w:val="en-US"/>
        </w:rPr>
        <w:t xml:space="preserve">, RAN2 </w:t>
      </w:r>
      <w:r>
        <w:rPr>
          <w:lang w:val="en-US"/>
        </w:rPr>
        <w:t xml:space="preserve">reply that RAN2 </w:t>
      </w:r>
      <w:r w:rsidRPr="00B52DEE">
        <w:rPr>
          <w:lang w:val="en-US"/>
        </w:rPr>
        <w:t>does not have any frequency planning issue.</w:t>
      </w:r>
      <w:bookmarkEnd w:id="44"/>
      <w:bookmarkEnd w:id="45"/>
      <w:bookmarkEnd w:id="46"/>
      <w:bookmarkEnd w:id="47"/>
      <w:bookmarkEnd w:id="48"/>
      <w:bookmarkEnd w:id="49"/>
      <w:bookmarkEnd w:id="50"/>
    </w:p>
    <w:p w14:paraId="7D59181A" w14:textId="77777777" w:rsidR="00FC2E2B" w:rsidRPr="006243CC" w:rsidRDefault="00FC2E2B" w:rsidP="006243CC">
      <w:pPr>
        <w:pStyle w:val="a0"/>
        <w:rPr>
          <w:rFonts w:eastAsia="宋体"/>
          <w:i/>
        </w:rPr>
      </w:pPr>
      <w:r w:rsidRPr="006243CC">
        <w:rPr>
          <w:rFonts w:eastAsia="宋体"/>
          <w:i/>
        </w:rPr>
        <w:lastRenderedPageBreak/>
        <w:t>Do RAN1, RAN2, RAN3 see NRG (solution #10/solution #2) to be a feasible solution in all deployments?</w:t>
      </w:r>
    </w:p>
    <w:p w14:paraId="39EDCDFD" w14:textId="59D2C822" w:rsidR="00D07E57" w:rsidRPr="005C02B7" w:rsidRDefault="00D07E57" w:rsidP="00B52DEE">
      <w:pPr>
        <w:pStyle w:val="B1"/>
        <w:ind w:left="0" w:firstLine="0"/>
        <w:rPr>
          <w:rFonts w:cs="Arial"/>
          <w:color w:val="000000" w:themeColor="text1"/>
        </w:rPr>
      </w:pPr>
      <w:r w:rsidRPr="005C02B7">
        <w:rPr>
          <w:rFonts w:cs="Arial"/>
          <w:color w:val="000000" w:themeColor="text1"/>
        </w:rPr>
        <w:t>Same as the discussion for proposal 1, RAN2 does not see the benefit to use dual UE based solutions, because 1) single UE based solutions can fully fulfil the requirement for redundant transmission; and 2) dual UE based solutions have more complexity than single UE based solution.</w:t>
      </w:r>
    </w:p>
    <w:p w14:paraId="5E0D7F11" w14:textId="36208FFF" w:rsidR="008A5342" w:rsidRPr="006B7ACD" w:rsidRDefault="008A5342" w:rsidP="008A5342">
      <w:pPr>
        <w:pStyle w:val="Proposal"/>
      </w:pPr>
      <w:bookmarkStart w:id="51" w:name="_Toc528918596"/>
      <w:bookmarkStart w:id="52" w:name="_Toc528918670"/>
      <w:bookmarkStart w:id="53" w:name="_Toc528927290"/>
      <w:bookmarkStart w:id="54" w:name="_Toc528927616"/>
      <w:bookmarkStart w:id="55" w:name="_Toc528927649"/>
      <w:r w:rsidRPr="006B7ACD">
        <w:t xml:space="preserve">For </w:t>
      </w:r>
      <w:r>
        <w:t>this Question</w:t>
      </w:r>
      <w:r w:rsidRPr="006B7ACD">
        <w:t xml:space="preserve">, RAN2 </w:t>
      </w:r>
      <w:r>
        <w:t xml:space="preserve">reply that RAN2 </w:t>
      </w:r>
      <w:r w:rsidRPr="00B52DEE">
        <w:t xml:space="preserve">does not </w:t>
      </w:r>
      <w:r>
        <w:t xml:space="preserve">see </w:t>
      </w:r>
      <w:r w:rsidR="007E6499">
        <w:rPr>
          <w:lang w:val="en-US"/>
        </w:rPr>
        <w:t>any</w:t>
      </w:r>
      <w:r w:rsidR="007E6499" w:rsidRPr="008A5342">
        <w:rPr>
          <w:lang w:val="en-US"/>
        </w:rPr>
        <w:t xml:space="preserve"> </w:t>
      </w:r>
      <w:r w:rsidRPr="008A5342">
        <w:rPr>
          <w:lang w:val="en-US"/>
        </w:rPr>
        <w:t>benefit to use dual UE based solutions</w:t>
      </w:r>
      <w:r>
        <w:rPr>
          <w:lang w:val="en-US"/>
        </w:rPr>
        <w:t xml:space="preserve"> </w:t>
      </w:r>
      <w:r w:rsidRPr="008A5342">
        <w:rPr>
          <w:lang w:val="en-US"/>
        </w:rPr>
        <w:t>(solution #10/solution #2)</w:t>
      </w:r>
      <w:r w:rsidR="007E6499">
        <w:rPr>
          <w:lang w:val="en-US"/>
        </w:rPr>
        <w:t xml:space="preserve"> compared to single UE based solution</w:t>
      </w:r>
      <w:r w:rsidRPr="00B52DEE">
        <w:t>.</w:t>
      </w:r>
      <w:bookmarkEnd w:id="51"/>
      <w:bookmarkEnd w:id="52"/>
      <w:bookmarkEnd w:id="53"/>
      <w:bookmarkEnd w:id="54"/>
      <w:bookmarkEnd w:id="55"/>
    </w:p>
    <w:p w14:paraId="00916F34" w14:textId="77777777" w:rsidR="00154FD1" w:rsidRPr="008A5342" w:rsidRDefault="00154FD1" w:rsidP="005B79D7">
      <w:pPr>
        <w:pStyle w:val="B1"/>
        <w:ind w:left="0" w:firstLine="0"/>
        <w:rPr>
          <w:rFonts w:cs="Arial"/>
          <w:color w:val="000000" w:themeColor="text1"/>
          <w:lang w:val="en-US"/>
        </w:rPr>
      </w:pPr>
    </w:p>
    <w:p w14:paraId="738A87B0" w14:textId="3508AB98" w:rsidR="00C167F5" w:rsidRPr="005C02B7" w:rsidRDefault="003F6663"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sidRPr="005C02B7">
        <w:rPr>
          <w:color w:val="000000" w:themeColor="text1"/>
        </w:rPr>
        <w:t>C</w:t>
      </w:r>
      <w:r w:rsidR="00C167F5" w:rsidRPr="005C02B7">
        <w:rPr>
          <w:color w:val="000000" w:themeColor="text1"/>
        </w:rPr>
        <w:t>onclusion</w:t>
      </w:r>
    </w:p>
    <w:p w14:paraId="0C61A1EE" w14:textId="77777777" w:rsidR="00B92EA5" w:rsidRDefault="00C167F5" w:rsidP="00C167F5">
      <w:pPr>
        <w:pStyle w:val="a0"/>
        <w:rPr>
          <w:noProof/>
        </w:rPr>
      </w:pPr>
      <w:r w:rsidRPr="005C02B7">
        <w:rPr>
          <w:color w:val="000000" w:themeColor="text1"/>
        </w:rPr>
        <w:t>Based on the discussion above, we made the following observations:</w:t>
      </w:r>
      <w:r w:rsidRPr="005C02B7">
        <w:rPr>
          <w:b/>
          <w:bCs/>
          <w:color w:val="000000" w:themeColor="text1"/>
        </w:rPr>
        <w:fldChar w:fldCharType="begin"/>
      </w:r>
      <w:r w:rsidRPr="005C02B7">
        <w:rPr>
          <w:b/>
          <w:bCs/>
          <w:color w:val="000000" w:themeColor="text1"/>
        </w:rPr>
        <w:instrText xml:space="preserve"> TOC \f \n \p " " \t "Observation" </w:instrText>
      </w:r>
      <w:r w:rsidRPr="005C02B7">
        <w:rPr>
          <w:b/>
          <w:bCs/>
          <w:color w:val="000000" w:themeColor="text1"/>
        </w:rPr>
        <w:fldChar w:fldCharType="separate"/>
      </w:r>
    </w:p>
    <w:p w14:paraId="188DE43B" w14:textId="77777777" w:rsidR="00B92EA5" w:rsidRDefault="00B92EA5">
      <w:pPr>
        <w:pStyle w:val="11"/>
        <w:rPr>
          <w:rFonts w:asciiTheme="minorHAnsi" w:hAnsiTheme="minorHAnsi" w:cstheme="minorBidi"/>
          <w:b w:val="0"/>
          <w:kern w:val="2"/>
          <w:sz w:val="21"/>
        </w:rPr>
      </w:pPr>
      <w:r w:rsidRPr="00AC4F97">
        <w:rPr>
          <w:color w:val="000000" w:themeColor="text1"/>
        </w:rPr>
        <w:t>Observation 1</w:t>
      </w:r>
      <w:r>
        <w:rPr>
          <w:rFonts w:asciiTheme="minorHAnsi" w:hAnsiTheme="minorHAnsi" w:cstheme="minorBidi"/>
          <w:b w:val="0"/>
          <w:kern w:val="2"/>
          <w:sz w:val="21"/>
        </w:rPr>
        <w:tab/>
      </w:r>
      <w:r w:rsidRPr="00AC4F97">
        <w:rPr>
          <w:color w:val="000000" w:themeColor="text1"/>
        </w:rPr>
        <w:t>Solution#2 and #10 will obviously increase the risk of UE failing to camp on the most proper cells and further affect the transmission performance over air interface.</w:t>
      </w:r>
    </w:p>
    <w:p w14:paraId="16796AD3" w14:textId="77777777" w:rsidR="00B92EA5" w:rsidRDefault="00B92EA5">
      <w:pPr>
        <w:pStyle w:val="11"/>
        <w:rPr>
          <w:rFonts w:asciiTheme="minorHAnsi" w:hAnsiTheme="minorHAnsi" w:cstheme="minorBidi"/>
          <w:b w:val="0"/>
          <w:kern w:val="2"/>
          <w:sz w:val="21"/>
        </w:rPr>
      </w:pPr>
      <w:r w:rsidRPr="00AC4F97">
        <w:rPr>
          <w:color w:val="000000" w:themeColor="text1"/>
        </w:rPr>
        <w:t>Observation 2</w:t>
      </w:r>
      <w:r>
        <w:rPr>
          <w:rFonts w:asciiTheme="minorHAnsi" w:hAnsiTheme="minorHAnsi" w:cstheme="minorBidi"/>
          <w:b w:val="0"/>
          <w:kern w:val="2"/>
          <w:sz w:val="21"/>
        </w:rPr>
        <w:tab/>
      </w:r>
      <w:r w:rsidRPr="00AC4F97">
        <w:rPr>
          <w:color w:val="000000" w:themeColor="text1"/>
        </w:rPr>
        <w:t>Solution</w:t>
      </w:r>
      <w:r w:rsidRPr="00AC4F97">
        <w:rPr>
          <w:rFonts w:cs="Arial"/>
          <w:color w:val="000000" w:themeColor="text1"/>
        </w:rPr>
        <w:t>#1, #3, #4, #7</w:t>
      </w:r>
      <w:r w:rsidRPr="00AC4F97">
        <w:rPr>
          <w:color w:val="000000" w:themeColor="text1"/>
        </w:rPr>
        <w:t xml:space="preserve"> </w:t>
      </w:r>
      <w:r w:rsidRPr="00AC4F97">
        <w:rPr>
          <w:rFonts w:cs="Arial"/>
          <w:color w:val="000000" w:themeColor="text1"/>
        </w:rPr>
        <w:t>can completely fulfil the redundant transmission by using existing mechanism or possibly with some enhancement</w:t>
      </w:r>
      <w:r w:rsidRPr="00AC4F97">
        <w:rPr>
          <w:color w:val="000000" w:themeColor="text1"/>
        </w:rPr>
        <w:t>.</w:t>
      </w:r>
    </w:p>
    <w:p w14:paraId="3BB3423D" w14:textId="77A8F1A8" w:rsidR="00C167F5" w:rsidRDefault="00C167F5" w:rsidP="00C167F5">
      <w:pPr>
        <w:pStyle w:val="a0"/>
        <w:rPr>
          <w:b/>
          <w:bCs/>
          <w:color w:val="000000" w:themeColor="text1"/>
        </w:rPr>
      </w:pPr>
      <w:r w:rsidRPr="005C02B7">
        <w:rPr>
          <w:b/>
          <w:bCs/>
          <w:color w:val="000000" w:themeColor="text1"/>
        </w:rPr>
        <w:fldChar w:fldCharType="end"/>
      </w:r>
    </w:p>
    <w:p w14:paraId="031B0D41" w14:textId="77777777" w:rsidR="002C29CD" w:rsidRDefault="002C29CD" w:rsidP="002C29CD">
      <w:pPr>
        <w:pStyle w:val="a0"/>
      </w:pPr>
      <w:r>
        <w:t>And propose the</w:t>
      </w:r>
      <w:r w:rsidRPr="00CE0424">
        <w:t xml:space="preserve"> following:</w:t>
      </w:r>
    </w:p>
    <w:p w14:paraId="2F33CD9C" w14:textId="77777777" w:rsidR="00C9049F" w:rsidRDefault="002C29CD">
      <w:pPr>
        <w:pStyle w:val="11"/>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bookmarkStart w:id="56" w:name="_GoBack"/>
      <w:bookmarkEnd w:id="56"/>
      <w:r w:rsidR="00C9049F" w:rsidRPr="008D16B3">
        <w:t>Proposal 1</w:t>
      </w:r>
      <w:r w:rsidR="00C9049F">
        <w:rPr>
          <w:rFonts w:asciiTheme="minorHAnsi" w:hAnsiTheme="minorHAnsi" w:cstheme="minorBidi"/>
          <w:b w:val="0"/>
          <w:kern w:val="2"/>
          <w:sz w:val="21"/>
        </w:rPr>
        <w:tab/>
      </w:r>
      <w:r w:rsidR="00C9049F" w:rsidRPr="008D16B3">
        <w:t>For Question1, RAN2 reply that single UE based solution (solution #1, #3, #4, #7) is better than dual UE based solution (solution #2, #10) from RAN2 perspective.</w:t>
      </w:r>
    </w:p>
    <w:p w14:paraId="7163B59B" w14:textId="77777777" w:rsidR="00C9049F" w:rsidRDefault="00C9049F">
      <w:pPr>
        <w:pStyle w:val="11"/>
        <w:rPr>
          <w:rFonts w:asciiTheme="minorHAnsi" w:hAnsiTheme="minorHAnsi" w:cstheme="minorBidi"/>
          <w:b w:val="0"/>
          <w:kern w:val="2"/>
          <w:sz w:val="21"/>
        </w:rPr>
      </w:pPr>
      <w:r>
        <w:t>Proposal 2</w:t>
      </w:r>
      <w:r>
        <w:rPr>
          <w:rFonts w:asciiTheme="minorHAnsi" w:hAnsiTheme="minorHAnsi" w:cstheme="minorBidi"/>
          <w:b w:val="0"/>
          <w:kern w:val="2"/>
          <w:sz w:val="21"/>
        </w:rPr>
        <w:tab/>
      </w:r>
      <w:r w:rsidRPr="008D16B3">
        <w:t xml:space="preserve">For Question2, RAN2 reply that existing mechanism does not support the RG based cell (re)selection. Solution#10 </w:t>
      </w:r>
      <w:r w:rsidRPr="008D16B3">
        <w:rPr>
          <w:rFonts w:cs="Arial"/>
        </w:rPr>
        <w:t>will obviously increase the risk that UE failing to camp on the most proper cells and further affect the transmission performance over air interface.</w:t>
      </w:r>
    </w:p>
    <w:p w14:paraId="193AF6A5" w14:textId="77777777" w:rsidR="00C9049F" w:rsidRDefault="00C9049F">
      <w:pPr>
        <w:pStyle w:val="11"/>
        <w:rPr>
          <w:rFonts w:asciiTheme="minorHAnsi" w:hAnsiTheme="minorHAnsi" w:cstheme="minorBidi"/>
          <w:b w:val="0"/>
          <w:kern w:val="2"/>
          <w:sz w:val="21"/>
        </w:rPr>
      </w:pPr>
      <w:r w:rsidRPr="008D16B3">
        <w:t>Proposal 3</w:t>
      </w:r>
      <w:r>
        <w:rPr>
          <w:rFonts w:asciiTheme="minorHAnsi" w:hAnsiTheme="minorHAnsi" w:cstheme="minorBidi"/>
          <w:b w:val="0"/>
          <w:kern w:val="2"/>
          <w:sz w:val="21"/>
        </w:rPr>
        <w:tab/>
      </w:r>
      <w:r w:rsidRPr="008D16B3">
        <w:t>For Question4, RAN2 reply that RAN2 needs more time to study the impact due to the introduction of HRP protocol on existing AS layer stacks.</w:t>
      </w:r>
    </w:p>
    <w:p w14:paraId="0614CAD2" w14:textId="77777777" w:rsidR="00C9049F" w:rsidRDefault="00C9049F">
      <w:pPr>
        <w:pStyle w:val="11"/>
        <w:rPr>
          <w:rFonts w:asciiTheme="minorHAnsi" w:hAnsiTheme="minorHAnsi" w:cstheme="minorBidi"/>
          <w:b w:val="0"/>
          <w:kern w:val="2"/>
          <w:sz w:val="21"/>
        </w:rPr>
      </w:pPr>
      <w:r w:rsidRPr="008D16B3">
        <w:t>Proposal 4</w:t>
      </w:r>
      <w:r>
        <w:rPr>
          <w:rFonts w:asciiTheme="minorHAnsi" w:hAnsiTheme="minorHAnsi" w:cstheme="minorBidi"/>
          <w:b w:val="0"/>
          <w:kern w:val="2"/>
          <w:sz w:val="21"/>
        </w:rPr>
        <w:tab/>
      </w:r>
      <w:r w:rsidRPr="008D16B3">
        <w:t>For Question6, RAN2 reply that RAN2 cannot determine the specific impacts from solution#7 before SA2 complete the solution in terms of RAN-related UP details.</w:t>
      </w:r>
    </w:p>
    <w:p w14:paraId="66B59A93" w14:textId="77777777" w:rsidR="00C9049F" w:rsidRDefault="00C9049F">
      <w:pPr>
        <w:pStyle w:val="11"/>
        <w:rPr>
          <w:rFonts w:asciiTheme="minorHAnsi" w:hAnsiTheme="minorHAnsi" w:cstheme="minorBidi"/>
          <w:b w:val="0"/>
          <w:kern w:val="2"/>
          <w:sz w:val="21"/>
        </w:rPr>
      </w:pPr>
      <w:r w:rsidRPr="008D16B3">
        <w:t>Proposal 5</w:t>
      </w:r>
      <w:r>
        <w:rPr>
          <w:rFonts w:asciiTheme="minorHAnsi" w:hAnsiTheme="minorHAnsi" w:cstheme="minorBidi"/>
          <w:b w:val="0"/>
          <w:kern w:val="2"/>
          <w:sz w:val="21"/>
        </w:rPr>
        <w:tab/>
      </w:r>
      <w:r w:rsidRPr="008D16B3">
        <w:t>For Question7, RAN2 reply that RAN2 does not have any frequency planning issue.</w:t>
      </w:r>
    </w:p>
    <w:p w14:paraId="5FF7F3C2" w14:textId="77777777" w:rsidR="00C9049F" w:rsidRDefault="00C9049F">
      <w:pPr>
        <w:pStyle w:val="11"/>
        <w:rPr>
          <w:rFonts w:asciiTheme="minorHAnsi" w:hAnsiTheme="minorHAnsi" w:cstheme="minorBidi"/>
          <w:b w:val="0"/>
          <w:kern w:val="2"/>
          <w:sz w:val="21"/>
        </w:rPr>
      </w:pPr>
      <w:r>
        <w:t>Proposal 6</w:t>
      </w:r>
      <w:r>
        <w:rPr>
          <w:rFonts w:asciiTheme="minorHAnsi" w:hAnsiTheme="minorHAnsi" w:cstheme="minorBidi"/>
          <w:b w:val="0"/>
          <w:kern w:val="2"/>
          <w:sz w:val="21"/>
        </w:rPr>
        <w:tab/>
      </w:r>
      <w:r>
        <w:t xml:space="preserve">For this Question, RAN2 reply that RAN2 does not see </w:t>
      </w:r>
      <w:r w:rsidRPr="008D16B3">
        <w:t>any benefit to use dual UE based solutions (solution #10/solution #2) compared to single UE based solution</w:t>
      </w:r>
      <w:r>
        <w:t>.</w:t>
      </w:r>
    </w:p>
    <w:p w14:paraId="4FD03F59" w14:textId="06824559" w:rsidR="002C29CD" w:rsidRPr="005C02B7" w:rsidRDefault="002C29CD" w:rsidP="002C29CD">
      <w:pPr>
        <w:pStyle w:val="a0"/>
        <w:rPr>
          <w:color w:val="000000" w:themeColor="text1"/>
        </w:rPr>
      </w:pPr>
      <w:r>
        <w:rPr>
          <w:b/>
          <w:bCs/>
        </w:rPr>
        <w:fldChar w:fldCharType="end"/>
      </w:r>
    </w:p>
    <w:p w14:paraId="601B3F81" w14:textId="62578FB5" w:rsidR="00C167F5" w:rsidRPr="005C02B7" w:rsidRDefault="00C167F5" w:rsidP="00C167F5">
      <w:pPr>
        <w:rPr>
          <w:b/>
          <w:bCs/>
          <w:color w:val="000000" w:themeColor="text1"/>
        </w:rPr>
      </w:pPr>
    </w:p>
    <w:p w14:paraId="10603080"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szCs w:val="20"/>
        </w:rPr>
      </w:pPr>
      <w:bookmarkStart w:id="57" w:name="_In-sequence_SDU_delivery"/>
      <w:bookmarkEnd w:id="57"/>
      <w:r w:rsidRPr="005C02B7">
        <w:rPr>
          <w:color w:val="000000" w:themeColor="text1"/>
        </w:rPr>
        <w:t>References</w:t>
      </w:r>
    </w:p>
    <w:p w14:paraId="62AC5843" w14:textId="6BADD63F" w:rsidR="00C167F5" w:rsidRPr="005C02B7" w:rsidRDefault="00C167F5" w:rsidP="00C167F5">
      <w:pPr>
        <w:pStyle w:val="Reference"/>
        <w:rPr>
          <w:color w:val="000000" w:themeColor="text1"/>
        </w:rPr>
      </w:pPr>
      <w:r w:rsidRPr="005C02B7">
        <w:rPr>
          <w:color w:val="000000" w:themeColor="text1"/>
        </w:rPr>
        <w:t>TR 23.725 v1.0.0</w:t>
      </w:r>
    </w:p>
    <w:p w14:paraId="08C2F775" w14:textId="68ED6829" w:rsidR="00C167F5" w:rsidRPr="005C02B7" w:rsidRDefault="00C167F5" w:rsidP="00F21E8F">
      <w:pPr>
        <w:pStyle w:val="Reference"/>
        <w:rPr>
          <w:color w:val="000000" w:themeColor="text1"/>
        </w:rPr>
      </w:pPr>
      <w:r w:rsidRPr="005C02B7">
        <w:rPr>
          <w:color w:val="000000" w:themeColor="text1"/>
        </w:rPr>
        <w:t>S</w:t>
      </w:r>
      <w:r w:rsidRPr="005C02B7">
        <w:rPr>
          <w:rFonts w:hint="eastAsia"/>
          <w:color w:val="000000" w:themeColor="text1"/>
        </w:rPr>
        <w:t>2-</w:t>
      </w:r>
      <w:r w:rsidR="00F21E8F" w:rsidRPr="005C02B7">
        <w:rPr>
          <w:color w:val="000000" w:themeColor="text1"/>
        </w:rPr>
        <w:t>1811555</w:t>
      </w:r>
      <w:r w:rsidRPr="005C02B7">
        <w:rPr>
          <w:color w:val="000000" w:themeColor="text1"/>
        </w:rPr>
        <w:t>, LS on redundant transmission for URLLC, contact: H</w:t>
      </w:r>
      <w:r w:rsidR="00F21E8F" w:rsidRPr="005C02B7">
        <w:rPr>
          <w:color w:val="000000" w:themeColor="text1"/>
        </w:rPr>
        <w:t>u</w:t>
      </w:r>
      <w:r w:rsidRPr="005C02B7">
        <w:rPr>
          <w:color w:val="000000" w:themeColor="text1"/>
        </w:rPr>
        <w:t>awei</w:t>
      </w:r>
    </w:p>
    <w:sectPr w:rsidR="00C167F5" w:rsidRPr="005C02B7"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FEF53" w14:textId="77777777" w:rsidR="00E533BC" w:rsidRDefault="00E533BC">
      <w:r>
        <w:separator/>
      </w:r>
    </w:p>
  </w:endnote>
  <w:endnote w:type="continuationSeparator" w:id="0">
    <w:p w14:paraId="20983340" w14:textId="77777777" w:rsidR="00E533BC" w:rsidRDefault="00E5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1CBC"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A1FB5E"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54D75" w14:textId="77777777" w:rsidR="00E533BC" w:rsidRDefault="00E533BC">
      <w:r>
        <w:separator/>
      </w:r>
    </w:p>
  </w:footnote>
  <w:footnote w:type="continuationSeparator" w:id="0">
    <w:p w14:paraId="5BB68B01" w14:textId="77777777" w:rsidR="00E533BC" w:rsidRDefault="00E53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A84F4"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2660C"/>
    <w:multiLevelType w:val="hybridMultilevel"/>
    <w:tmpl w:val="5BDA0EDC"/>
    <w:lvl w:ilvl="0" w:tplc="30CA024C">
      <w:start w:val="2018"/>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ADA4458"/>
    <w:multiLevelType w:val="hybridMultilevel"/>
    <w:tmpl w:val="613CA8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DA032A5"/>
    <w:multiLevelType w:val="hybridMultilevel"/>
    <w:tmpl w:val="06AC4AB2"/>
    <w:lvl w:ilvl="0" w:tplc="5C2ECD6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1E6AEE"/>
    <w:multiLevelType w:val="hybridMultilevel"/>
    <w:tmpl w:val="16CC10F8"/>
    <w:lvl w:ilvl="0" w:tplc="1AC67752">
      <w:start w:val="6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3B1517A"/>
    <w:multiLevelType w:val="hybridMultilevel"/>
    <w:tmpl w:val="132000D6"/>
    <w:lvl w:ilvl="0" w:tplc="BB7067DE">
      <w:start w:val="1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3">
    <w:nsid w:val="7BED18BC"/>
    <w:multiLevelType w:val="multilevel"/>
    <w:tmpl w:val="AECC716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3"/>
  </w:num>
  <w:num w:numId="2">
    <w:abstractNumId w:val="11"/>
  </w:num>
  <w:num w:numId="3">
    <w:abstractNumId w:val="12"/>
  </w:num>
  <w:num w:numId="4">
    <w:abstractNumId w:val="10"/>
  </w:num>
  <w:num w:numId="5">
    <w:abstractNumId w:val="1"/>
  </w:num>
  <w:num w:numId="6">
    <w:abstractNumId w:val="4"/>
  </w:num>
  <w:num w:numId="7">
    <w:abstractNumId w:val="3"/>
  </w:num>
  <w:num w:numId="8">
    <w:abstractNumId w:val="6"/>
  </w:num>
  <w:num w:numId="9">
    <w:abstractNumId w:val="9"/>
  </w:num>
  <w:num w:numId="10">
    <w:abstractNumId w:val="5"/>
  </w:num>
  <w:num w:numId="11">
    <w:abstractNumId w:val="6"/>
  </w:num>
  <w:num w:numId="12">
    <w:abstractNumId w:val="6"/>
  </w:num>
  <w:num w:numId="13">
    <w:abstractNumId w:val="6"/>
  </w:num>
  <w:num w:numId="14">
    <w:abstractNumId w:val="6"/>
  </w:num>
  <w:num w:numId="15">
    <w:abstractNumId w:val="6"/>
  </w:num>
  <w:num w:numId="16">
    <w:abstractNumId w:val="6"/>
  </w:num>
  <w:num w:numId="17">
    <w:abstractNumId w:val="0"/>
  </w:num>
  <w:num w:numId="18">
    <w:abstractNumId w:val="3"/>
  </w:num>
  <w:num w:numId="19">
    <w:abstractNumId w:val="8"/>
  </w:num>
  <w:num w:numId="20">
    <w:abstractNumId w:val="3"/>
  </w:num>
  <w:num w:numId="21">
    <w:abstractNumId w:val="3"/>
  </w:num>
  <w:num w:numId="22">
    <w:abstractNumId w:val="3"/>
  </w:num>
  <w:num w:numId="23">
    <w:abstractNumId w:val="2"/>
  </w:num>
  <w:num w:numId="2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DE5"/>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7AD"/>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3F8"/>
    <w:rsid w:val="000948A4"/>
    <w:rsid w:val="00094C25"/>
    <w:rsid w:val="00094DBA"/>
    <w:rsid w:val="00095093"/>
    <w:rsid w:val="0009519F"/>
    <w:rsid w:val="0009523C"/>
    <w:rsid w:val="00095244"/>
    <w:rsid w:val="0009536B"/>
    <w:rsid w:val="0009542E"/>
    <w:rsid w:val="00095833"/>
    <w:rsid w:val="000958D3"/>
    <w:rsid w:val="00095CB0"/>
    <w:rsid w:val="00095DD6"/>
    <w:rsid w:val="00096321"/>
    <w:rsid w:val="000969B9"/>
    <w:rsid w:val="0009713D"/>
    <w:rsid w:val="000973FB"/>
    <w:rsid w:val="0009761C"/>
    <w:rsid w:val="00097D94"/>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AB1"/>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6BE"/>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D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FB1"/>
    <w:rsid w:val="0010416C"/>
    <w:rsid w:val="00104BD7"/>
    <w:rsid w:val="00104C21"/>
    <w:rsid w:val="001050AC"/>
    <w:rsid w:val="001052C3"/>
    <w:rsid w:val="001053D0"/>
    <w:rsid w:val="00105570"/>
    <w:rsid w:val="00105618"/>
    <w:rsid w:val="0010581C"/>
    <w:rsid w:val="0010628A"/>
    <w:rsid w:val="00106364"/>
    <w:rsid w:val="00106A32"/>
    <w:rsid w:val="00106A60"/>
    <w:rsid w:val="00106A7C"/>
    <w:rsid w:val="00107891"/>
    <w:rsid w:val="00107ABF"/>
    <w:rsid w:val="001102A3"/>
    <w:rsid w:val="001102A4"/>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1D9"/>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879"/>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4FD1"/>
    <w:rsid w:val="0015539D"/>
    <w:rsid w:val="0015616A"/>
    <w:rsid w:val="00156206"/>
    <w:rsid w:val="00156A40"/>
    <w:rsid w:val="001572EF"/>
    <w:rsid w:val="00157642"/>
    <w:rsid w:val="00157761"/>
    <w:rsid w:val="001578E7"/>
    <w:rsid w:val="00157C3E"/>
    <w:rsid w:val="00160300"/>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606"/>
    <w:rsid w:val="0016679B"/>
    <w:rsid w:val="00166961"/>
    <w:rsid w:val="001671DE"/>
    <w:rsid w:val="0016769F"/>
    <w:rsid w:val="001677FE"/>
    <w:rsid w:val="00167ABA"/>
    <w:rsid w:val="00167CA6"/>
    <w:rsid w:val="00167EB5"/>
    <w:rsid w:val="001701E3"/>
    <w:rsid w:val="0017025F"/>
    <w:rsid w:val="001703C6"/>
    <w:rsid w:val="001707EE"/>
    <w:rsid w:val="00171755"/>
    <w:rsid w:val="00171EC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80B"/>
    <w:rsid w:val="00192EBF"/>
    <w:rsid w:val="00193504"/>
    <w:rsid w:val="0019370F"/>
    <w:rsid w:val="00193761"/>
    <w:rsid w:val="00193811"/>
    <w:rsid w:val="00193B80"/>
    <w:rsid w:val="00193BC4"/>
    <w:rsid w:val="001943DA"/>
    <w:rsid w:val="0019452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52B"/>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932"/>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1D5"/>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63C"/>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79C"/>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CB8"/>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B64"/>
    <w:rsid w:val="00251D1E"/>
    <w:rsid w:val="00252080"/>
    <w:rsid w:val="002522BE"/>
    <w:rsid w:val="002525FD"/>
    <w:rsid w:val="00252996"/>
    <w:rsid w:val="00252C56"/>
    <w:rsid w:val="00252DFD"/>
    <w:rsid w:val="002530C9"/>
    <w:rsid w:val="00253374"/>
    <w:rsid w:val="002538AC"/>
    <w:rsid w:val="002538EC"/>
    <w:rsid w:val="00253A0A"/>
    <w:rsid w:val="00253A82"/>
    <w:rsid w:val="00253B38"/>
    <w:rsid w:val="00254304"/>
    <w:rsid w:val="002549D4"/>
    <w:rsid w:val="00254B27"/>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314"/>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491"/>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B37"/>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9CD"/>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3F4"/>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5E3E"/>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7B"/>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46E"/>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913"/>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6AC"/>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B98"/>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731"/>
    <w:rsid w:val="00383F5D"/>
    <w:rsid w:val="00384048"/>
    <w:rsid w:val="00384437"/>
    <w:rsid w:val="00384744"/>
    <w:rsid w:val="00384D63"/>
    <w:rsid w:val="003850CF"/>
    <w:rsid w:val="00385137"/>
    <w:rsid w:val="0038514C"/>
    <w:rsid w:val="00385676"/>
    <w:rsid w:val="003856AC"/>
    <w:rsid w:val="00385870"/>
    <w:rsid w:val="003859E7"/>
    <w:rsid w:val="00385D6E"/>
    <w:rsid w:val="00385EED"/>
    <w:rsid w:val="0038682B"/>
    <w:rsid w:val="00386C37"/>
    <w:rsid w:val="003870EF"/>
    <w:rsid w:val="0038762F"/>
    <w:rsid w:val="003879FE"/>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6B00"/>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7C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D65"/>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8F7"/>
    <w:rsid w:val="003D3B62"/>
    <w:rsid w:val="003D3D82"/>
    <w:rsid w:val="003D3D9B"/>
    <w:rsid w:val="003D40CF"/>
    <w:rsid w:val="003D4117"/>
    <w:rsid w:val="003D4795"/>
    <w:rsid w:val="003D47D6"/>
    <w:rsid w:val="003D4E20"/>
    <w:rsid w:val="003D5760"/>
    <w:rsid w:val="003D5E7C"/>
    <w:rsid w:val="003D5ED8"/>
    <w:rsid w:val="003D6067"/>
    <w:rsid w:val="003D6242"/>
    <w:rsid w:val="003D6814"/>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CE0"/>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814"/>
    <w:rsid w:val="003F5F75"/>
    <w:rsid w:val="003F63D5"/>
    <w:rsid w:val="003F6663"/>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6EC"/>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0B5"/>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AB3"/>
    <w:rsid w:val="00441030"/>
    <w:rsid w:val="004412C2"/>
    <w:rsid w:val="004417CD"/>
    <w:rsid w:val="004417E3"/>
    <w:rsid w:val="00441D4D"/>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9A"/>
    <w:rsid w:val="0044605E"/>
    <w:rsid w:val="0044642D"/>
    <w:rsid w:val="00446440"/>
    <w:rsid w:val="0044661E"/>
    <w:rsid w:val="004467E1"/>
    <w:rsid w:val="00446819"/>
    <w:rsid w:val="00446B26"/>
    <w:rsid w:val="00446E2D"/>
    <w:rsid w:val="0044701A"/>
    <w:rsid w:val="004473F3"/>
    <w:rsid w:val="00447608"/>
    <w:rsid w:val="00447C6C"/>
    <w:rsid w:val="00447FA1"/>
    <w:rsid w:val="0045007A"/>
    <w:rsid w:val="0045055D"/>
    <w:rsid w:val="00450665"/>
    <w:rsid w:val="004507CC"/>
    <w:rsid w:val="00450B8F"/>
    <w:rsid w:val="00451489"/>
    <w:rsid w:val="00451613"/>
    <w:rsid w:val="00451886"/>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1C9E"/>
    <w:rsid w:val="00472148"/>
    <w:rsid w:val="0047252C"/>
    <w:rsid w:val="00472EBC"/>
    <w:rsid w:val="004732EA"/>
    <w:rsid w:val="004738B9"/>
    <w:rsid w:val="0047399E"/>
    <w:rsid w:val="00473C89"/>
    <w:rsid w:val="00473F5A"/>
    <w:rsid w:val="0047426B"/>
    <w:rsid w:val="00474746"/>
    <w:rsid w:val="00474B4A"/>
    <w:rsid w:val="00474D13"/>
    <w:rsid w:val="00474DC2"/>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5AD5"/>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FF"/>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18"/>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85"/>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04"/>
    <w:rsid w:val="004E62E0"/>
    <w:rsid w:val="004E6BDB"/>
    <w:rsid w:val="004E71C4"/>
    <w:rsid w:val="004E723F"/>
    <w:rsid w:val="004E7537"/>
    <w:rsid w:val="004E7544"/>
    <w:rsid w:val="004E75E6"/>
    <w:rsid w:val="004E79D0"/>
    <w:rsid w:val="004E7A2D"/>
    <w:rsid w:val="004E7AF2"/>
    <w:rsid w:val="004E7EF0"/>
    <w:rsid w:val="004F0050"/>
    <w:rsid w:val="004F0103"/>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46A"/>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67675"/>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D57"/>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1F25"/>
    <w:rsid w:val="00592044"/>
    <w:rsid w:val="005923AB"/>
    <w:rsid w:val="005936F4"/>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0D"/>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9D7"/>
    <w:rsid w:val="005B7AB4"/>
    <w:rsid w:val="005B7ACC"/>
    <w:rsid w:val="005B7AEA"/>
    <w:rsid w:val="005B7B90"/>
    <w:rsid w:val="005C0045"/>
    <w:rsid w:val="005C01DC"/>
    <w:rsid w:val="005C02B7"/>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23"/>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1B4"/>
    <w:rsid w:val="005F362B"/>
    <w:rsid w:val="005F3970"/>
    <w:rsid w:val="005F3B57"/>
    <w:rsid w:val="005F3B80"/>
    <w:rsid w:val="005F3DE4"/>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3CC"/>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9F9"/>
    <w:rsid w:val="006453FD"/>
    <w:rsid w:val="00645A5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0F1"/>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963"/>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77F2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301"/>
    <w:rsid w:val="006927A8"/>
    <w:rsid w:val="0069298C"/>
    <w:rsid w:val="00692B8F"/>
    <w:rsid w:val="00692D68"/>
    <w:rsid w:val="00692D8D"/>
    <w:rsid w:val="00692F22"/>
    <w:rsid w:val="0069329F"/>
    <w:rsid w:val="006934F5"/>
    <w:rsid w:val="0069377C"/>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59"/>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68E"/>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81F"/>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E7CD8"/>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297"/>
    <w:rsid w:val="0070191E"/>
    <w:rsid w:val="00701E04"/>
    <w:rsid w:val="00702156"/>
    <w:rsid w:val="007027E8"/>
    <w:rsid w:val="0070298D"/>
    <w:rsid w:val="00702B13"/>
    <w:rsid w:val="00702E0B"/>
    <w:rsid w:val="00703033"/>
    <w:rsid w:val="00703120"/>
    <w:rsid w:val="007034D7"/>
    <w:rsid w:val="00703E1F"/>
    <w:rsid w:val="007042E7"/>
    <w:rsid w:val="007050F3"/>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C9F"/>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179"/>
    <w:rsid w:val="0076079C"/>
    <w:rsid w:val="007609C7"/>
    <w:rsid w:val="00761239"/>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5F7"/>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25"/>
    <w:rsid w:val="007A419A"/>
    <w:rsid w:val="007A5971"/>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FD3"/>
    <w:rsid w:val="007C0107"/>
    <w:rsid w:val="007C0151"/>
    <w:rsid w:val="007C03C4"/>
    <w:rsid w:val="007C0D05"/>
    <w:rsid w:val="007C207E"/>
    <w:rsid w:val="007C2283"/>
    <w:rsid w:val="007C2456"/>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A2B"/>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499"/>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9E1"/>
    <w:rsid w:val="00825CA5"/>
    <w:rsid w:val="00826508"/>
    <w:rsid w:val="008269A7"/>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ADA"/>
    <w:rsid w:val="00835DE7"/>
    <w:rsid w:val="00836116"/>
    <w:rsid w:val="00836254"/>
    <w:rsid w:val="008368C5"/>
    <w:rsid w:val="00836B63"/>
    <w:rsid w:val="00837562"/>
    <w:rsid w:val="008376B0"/>
    <w:rsid w:val="00837AED"/>
    <w:rsid w:val="00837B7A"/>
    <w:rsid w:val="008403AA"/>
    <w:rsid w:val="0084098F"/>
    <w:rsid w:val="00840E63"/>
    <w:rsid w:val="0084102E"/>
    <w:rsid w:val="0084161A"/>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70E"/>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EEB"/>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DD2"/>
    <w:rsid w:val="00876F05"/>
    <w:rsid w:val="00876FF0"/>
    <w:rsid w:val="0087752E"/>
    <w:rsid w:val="0087761C"/>
    <w:rsid w:val="00877A07"/>
    <w:rsid w:val="0088009D"/>
    <w:rsid w:val="00880328"/>
    <w:rsid w:val="0088032F"/>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91A"/>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40"/>
    <w:rsid w:val="008A2E75"/>
    <w:rsid w:val="008A3393"/>
    <w:rsid w:val="008A3F16"/>
    <w:rsid w:val="008A3FD7"/>
    <w:rsid w:val="008A4364"/>
    <w:rsid w:val="008A472D"/>
    <w:rsid w:val="008A51FB"/>
    <w:rsid w:val="008A523C"/>
    <w:rsid w:val="008A5342"/>
    <w:rsid w:val="008A5590"/>
    <w:rsid w:val="008A57F0"/>
    <w:rsid w:val="008A59AD"/>
    <w:rsid w:val="008A5C0A"/>
    <w:rsid w:val="008A60B9"/>
    <w:rsid w:val="008A6572"/>
    <w:rsid w:val="008A6ACD"/>
    <w:rsid w:val="008A6C41"/>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B67"/>
    <w:rsid w:val="00935F35"/>
    <w:rsid w:val="009360D1"/>
    <w:rsid w:val="00936827"/>
    <w:rsid w:val="00936A7C"/>
    <w:rsid w:val="00937017"/>
    <w:rsid w:val="00937030"/>
    <w:rsid w:val="009377E7"/>
    <w:rsid w:val="009379C4"/>
    <w:rsid w:val="00937E11"/>
    <w:rsid w:val="0094003A"/>
    <w:rsid w:val="00940351"/>
    <w:rsid w:val="00941391"/>
    <w:rsid w:val="009414DA"/>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48F"/>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E7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7DE"/>
    <w:rsid w:val="009E5C98"/>
    <w:rsid w:val="009E5F3B"/>
    <w:rsid w:val="009E6E7D"/>
    <w:rsid w:val="009E74D6"/>
    <w:rsid w:val="009E75C1"/>
    <w:rsid w:val="009E7760"/>
    <w:rsid w:val="009E7A71"/>
    <w:rsid w:val="009E7C28"/>
    <w:rsid w:val="009E7E14"/>
    <w:rsid w:val="009E7FC1"/>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D2F"/>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42"/>
    <w:rsid w:val="00A421CD"/>
    <w:rsid w:val="00A422E9"/>
    <w:rsid w:val="00A425C2"/>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06A"/>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991"/>
    <w:rsid w:val="00AB5FC6"/>
    <w:rsid w:val="00AB65D6"/>
    <w:rsid w:val="00AB67ED"/>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376"/>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ADD"/>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7BE"/>
    <w:rsid w:val="00B11A30"/>
    <w:rsid w:val="00B11C2D"/>
    <w:rsid w:val="00B12342"/>
    <w:rsid w:val="00B138BC"/>
    <w:rsid w:val="00B13C01"/>
    <w:rsid w:val="00B13D6F"/>
    <w:rsid w:val="00B1402C"/>
    <w:rsid w:val="00B1427D"/>
    <w:rsid w:val="00B142AC"/>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83"/>
    <w:rsid w:val="00B229FF"/>
    <w:rsid w:val="00B22BB4"/>
    <w:rsid w:val="00B22F5A"/>
    <w:rsid w:val="00B23018"/>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2DEE"/>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2D0"/>
    <w:rsid w:val="00B84540"/>
    <w:rsid w:val="00B846E3"/>
    <w:rsid w:val="00B848F1"/>
    <w:rsid w:val="00B85368"/>
    <w:rsid w:val="00B85472"/>
    <w:rsid w:val="00B85651"/>
    <w:rsid w:val="00B85781"/>
    <w:rsid w:val="00B85A8E"/>
    <w:rsid w:val="00B861A6"/>
    <w:rsid w:val="00B865F3"/>
    <w:rsid w:val="00B8686D"/>
    <w:rsid w:val="00B86A78"/>
    <w:rsid w:val="00B86BA1"/>
    <w:rsid w:val="00B86D11"/>
    <w:rsid w:val="00B86DAD"/>
    <w:rsid w:val="00B8714B"/>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EA5"/>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2A6"/>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2D8"/>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A74"/>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3AF"/>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7"/>
    <w:rsid w:val="00C1520D"/>
    <w:rsid w:val="00C154AD"/>
    <w:rsid w:val="00C15638"/>
    <w:rsid w:val="00C1564E"/>
    <w:rsid w:val="00C15C94"/>
    <w:rsid w:val="00C15D67"/>
    <w:rsid w:val="00C15F97"/>
    <w:rsid w:val="00C15FD9"/>
    <w:rsid w:val="00C165BC"/>
    <w:rsid w:val="00C16779"/>
    <w:rsid w:val="00C167F5"/>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5E7"/>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6D"/>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C70"/>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699"/>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49F"/>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4D0D"/>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38AD"/>
    <w:rsid w:val="00CA435A"/>
    <w:rsid w:val="00CA4407"/>
    <w:rsid w:val="00CA5655"/>
    <w:rsid w:val="00CA56A2"/>
    <w:rsid w:val="00CA5961"/>
    <w:rsid w:val="00CA5E6B"/>
    <w:rsid w:val="00CA6A2D"/>
    <w:rsid w:val="00CA758B"/>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377C"/>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45D"/>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2B"/>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77F"/>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D81"/>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57"/>
    <w:rsid w:val="00D07E92"/>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78"/>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03"/>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A12"/>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4C6"/>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AF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2DD3"/>
    <w:rsid w:val="00DD308C"/>
    <w:rsid w:val="00DD31FC"/>
    <w:rsid w:val="00DD3427"/>
    <w:rsid w:val="00DD34E6"/>
    <w:rsid w:val="00DD3D37"/>
    <w:rsid w:val="00DD3ECC"/>
    <w:rsid w:val="00DD3FB1"/>
    <w:rsid w:val="00DD4414"/>
    <w:rsid w:val="00DD52EF"/>
    <w:rsid w:val="00DD544E"/>
    <w:rsid w:val="00DD5B2D"/>
    <w:rsid w:val="00DD5C79"/>
    <w:rsid w:val="00DD5D7E"/>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B8A"/>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3BC"/>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905"/>
    <w:rsid w:val="00E67A5A"/>
    <w:rsid w:val="00E70632"/>
    <w:rsid w:val="00E70AAE"/>
    <w:rsid w:val="00E70CD9"/>
    <w:rsid w:val="00E70CFB"/>
    <w:rsid w:val="00E71B6D"/>
    <w:rsid w:val="00E71B70"/>
    <w:rsid w:val="00E71D5E"/>
    <w:rsid w:val="00E71E94"/>
    <w:rsid w:val="00E725B3"/>
    <w:rsid w:val="00E7267C"/>
    <w:rsid w:val="00E7283D"/>
    <w:rsid w:val="00E72DF4"/>
    <w:rsid w:val="00E73B05"/>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95F"/>
    <w:rsid w:val="00EB3CDB"/>
    <w:rsid w:val="00EB3E72"/>
    <w:rsid w:val="00EB3F7E"/>
    <w:rsid w:val="00EB41AE"/>
    <w:rsid w:val="00EB41CE"/>
    <w:rsid w:val="00EB4218"/>
    <w:rsid w:val="00EB4DE4"/>
    <w:rsid w:val="00EB4E9C"/>
    <w:rsid w:val="00EB4F5B"/>
    <w:rsid w:val="00EB5321"/>
    <w:rsid w:val="00EB5600"/>
    <w:rsid w:val="00EB5615"/>
    <w:rsid w:val="00EB6255"/>
    <w:rsid w:val="00EB69DE"/>
    <w:rsid w:val="00EB7AE5"/>
    <w:rsid w:val="00EB7B94"/>
    <w:rsid w:val="00EC00AD"/>
    <w:rsid w:val="00EC0142"/>
    <w:rsid w:val="00EC0BB8"/>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2E1"/>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B58"/>
    <w:rsid w:val="00F20DCB"/>
    <w:rsid w:val="00F20DF7"/>
    <w:rsid w:val="00F21056"/>
    <w:rsid w:val="00F210DA"/>
    <w:rsid w:val="00F21D9A"/>
    <w:rsid w:val="00F21E8F"/>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4F58"/>
    <w:rsid w:val="00F5590C"/>
    <w:rsid w:val="00F55A79"/>
    <w:rsid w:val="00F55B86"/>
    <w:rsid w:val="00F55C7A"/>
    <w:rsid w:val="00F56A58"/>
    <w:rsid w:val="00F56E66"/>
    <w:rsid w:val="00F57524"/>
    <w:rsid w:val="00F57724"/>
    <w:rsid w:val="00F57884"/>
    <w:rsid w:val="00F579D5"/>
    <w:rsid w:val="00F57AA7"/>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730"/>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D3"/>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1D0"/>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AEE"/>
    <w:rsid w:val="00F91B03"/>
    <w:rsid w:val="00F91BB4"/>
    <w:rsid w:val="00F91BF5"/>
    <w:rsid w:val="00F91D33"/>
    <w:rsid w:val="00F9266F"/>
    <w:rsid w:val="00F92718"/>
    <w:rsid w:val="00F92DB1"/>
    <w:rsid w:val="00F92E70"/>
    <w:rsid w:val="00F93646"/>
    <w:rsid w:val="00F93B0E"/>
    <w:rsid w:val="00F93DFD"/>
    <w:rsid w:val="00F93E7B"/>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637"/>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7A7"/>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2E2B"/>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0E01"/>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E6A"/>
    <w:rsid w:val="00FF6FA1"/>
    <w:rsid w:val="00FF7262"/>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B4CC6"/>
  <w15:docId w15:val="{11A388FD-F41A-44CF-8C08-17B920D7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 w:type="paragraph" w:customStyle="1" w:styleId="10">
    <w:name w:val="样式1"/>
    <w:basedOn w:val="20"/>
    <w:link w:val="1Char0"/>
    <w:qFormat/>
    <w:rsid w:val="0088032F"/>
  </w:style>
  <w:style w:type="character" w:customStyle="1" w:styleId="1Char0">
    <w:name w:val="样式1 Char"/>
    <w:basedOn w:val="2Char"/>
    <w:link w:val="10"/>
    <w:rsid w:val="0088032F"/>
    <w:rPr>
      <w:rFonts w:ascii="Arial" w:eastAsia="MS Mincho" w:hAnsi="Arial" w:cs="Arial"/>
      <w:b/>
      <w:bCs/>
      <w:iCs/>
      <w:color w:val="0000FF"/>
      <w:kern w:val="2"/>
      <w:szCs w:val="28"/>
      <w:lang w:val="en-US" w:eastAsia="zh-CN" w:bidi="ar-SA"/>
    </w:rPr>
  </w:style>
  <w:style w:type="paragraph" w:customStyle="1" w:styleId="TF">
    <w:name w:val="TF"/>
    <w:aliases w:val="left"/>
    <w:basedOn w:val="TH"/>
    <w:link w:val="TFZchn"/>
    <w:rsid w:val="00D63E03"/>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D63E03"/>
    <w:rPr>
      <w:rFonts w:ascii="Arial" w:eastAsiaTheme="minorEastAsia" w:hAnsi="Arial"/>
      <w:b/>
      <w:lang w:val="en-GB" w:eastAsia="en-US"/>
    </w:rPr>
  </w:style>
  <w:style w:type="paragraph" w:customStyle="1" w:styleId="3GPPHeader">
    <w:name w:val="3GPP_Header"/>
    <w:basedOn w:val="a"/>
    <w:rsid w:val="003C4D65"/>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styleId="11">
    <w:name w:val="toc 1"/>
    <w:aliases w:val="Observation TOC2"/>
    <w:uiPriority w:val="39"/>
    <w:rsid w:val="00C167F5"/>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rPr>
  </w:style>
  <w:style w:type="paragraph" w:customStyle="1" w:styleId="Reference">
    <w:name w:val="Reference"/>
    <w:basedOn w:val="a"/>
    <w:rsid w:val="00C167F5"/>
    <w:pPr>
      <w:numPr>
        <w:numId w:val="6"/>
      </w:num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customStyle="1" w:styleId="Proposal">
    <w:name w:val="Proposal"/>
    <w:basedOn w:val="a"/>
    <w:rsid w:val="00C167F5"/>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customStyle="1" w:styleId="Observation">
    <w:name w:val="Observation"/>
    <w:basedOn w:val="Proposal"/>
    <w:qFormat/>
    <w:rsid w:val="00C167F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1428DB-5E01-4E4A-8671-F6BECB034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1387</Words>
  <Characters>7911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4</cp:revision>
  <cp:lastPrinted>2007-08-28T02:45:00Z</cp:lastPrinted>
  <dcterms:created xsi:type="dcterms:W3CDTF">2018-11-02T05:06:00Z</dcterms:created>
  <dcterms:modified xsi:type="dcterms:W3CDTF">2018-11-02T05:12:00Z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-482788311</vt:i4>
  </property>
</Properties>
</file>